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88" w:rsidRDefault="00FC76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-398143</wp:posOffset>
            </wp:positionH>
            <wp:positionV relativeFrom="paragraph">
              <wp:posOffset>0</wp:posOffset>
            </wp:positionV>
            <wp:extent cx="641350" cy="749300"/>
            <wp:effectExtent l="0" t="0" r="0" b="0"/>
            <wp:wrapSquare wrapText="bothSides" distT="0" distB="0" distL="114300" distR="11430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2"/>
        <w:tblW w:w="1008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870"/>
        <w:gridCol w:w="2970"/>
        <w:gridCol w:w="3245"/>
      </w:tblGrid>
      <w:tr w:rsidR="00600188">
        <w:tc>
          <w:tcPr>
            <w:tcW w:w="3870" w:type="dxa"/>
          </w:tcPr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>
              <w:rPr>
                <w:rFonts w:ascii="Tahoma" w:eastAsia="Tahoma" w:hAnsi="Tahoma" w:cs="Tahoma"/>
                <w:color w:val="000000"/>
              </w:rPr>
              <w:t xml:space="preserve">  </w:t>
            </w:r>
          </w:p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ahoma" w:eastAsia="Tahoma" w:hAnsi="Tahoma" w:cs="Tahoma"/>
                <w:b/>
              </w:rPr>
            </w:pP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ΕΛΛΗΝΙΚΗ ΔΗΜΟΚΡΑΤΙΑ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b/>
                <w:color w:val="000000"/>
              </w:rPr>
              <w:t>ΥΠΟΥΡΓΕΙΟ ……/ΠΕΡΙΦΕΡΕΙΑ</w:t>
            </w:r>
          </w:p>
        </w:tc>
        <w:tc>
          <w:tcPr>
            <w:tcW w:w="2970" w:type="dxa"/>
          </w:tcPr>
          <w:p w:rsidR="00600188" w:rsidRDefault="00600188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  <w:tc>
          <w:tcPr>
            <w:tcW w:w="3245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:rsidR="00600188" w:rsidRDefault="00600188">
            <w:pPr>
              <w:jc w:val="center"/>
              <w:rPr>
                <w:rFonts w:ascii="Tahoma" w:eastAsia="Tahoma" w:hAnsi="Tahoma" w:cs="Tahoma"/>
                <w:color w:val="000000"/>
              </w:rPr>
            </w:pPr>
          </w:p>
        </w:tc>
      </w:tr>
      <w:tr w:rsidR="00600188">
        <w:tc>
          <w:tcPr>
            <w:tcW w:w="3870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Υπηρεσία Διαχείρισης Π.Α.: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…………………………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Δ/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νση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: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Ταχ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. Κώδικας :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Πληροφορίες: 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Τηλέφωνο :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Email :</w:t>
            </w:r>
          </w:p>
        </w:tc>
        <w:tc>
          <w:tcPr>
            <w:tcW w:w="2970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Ημερομηνία…..</w:t>
            </w:r>
          </w:p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Α.Π.:</w:t>
            </w: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600188">
        <w:tc>
          <w:tcPr>
            <w:tcW w:w="3870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</w:tcPr>
          <w:p w:rsidR="00600188" w:rsidRDefault="00600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45" w:type="dxa"/>
          </w:tcPr>
          <w:p w:rsidR="00600188" w:rsidRDefault="00FC7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  <w:t>Προς: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&lt;Δικαιούχο&gt;</w:t>
            </w:r>
          </w:p>
        </w:tc>
      </w:tr>
    </w:tbl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900" w:hanging="900"/>
        <w:jc w:val="both"/>
        <w:rPr>
          <w:rFonts w:ascii="Tahoma" w:eastAsia="Tahoma" w:hAnsi="Tahoma" w:cs="Tahoma"/>
          <w:color w:val="000000"/>
        </w:rPr>
      </w:pPr>
      <w:bookmarkStart w:id="0" w:name="_heading=h.30j0zll" w:colFirst="0" w:colLast="0"/>
      <w:bookmarkEnd w:id="0"/>
      <w:r>
        <w:rPr>
          <w:rFonts w:ascii="Tahoma" w:eastAsia="Tahoma" w:hAnsi="Tahoma" w:cs="Tahoma"/>
          <w:b/>
          <w:color w:val="000000"/>
        </w:rPr>
        <w:t>ΘΕΜΑ: Ειδοποίηση περί υποχρέωσης ανάληψης κύριας νομικής δέσμευσης (ΝοΔε)</w:t>
      </w: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Σχετικά: Η υπ. </w:t>
      </w:r>
      <w:proofErr w:type="spellStart"/>
      <w:r>
        <w:rPr>
          <w:rFonts w:ascii="Tahoma" w:eastAsia="Tahoma" w:hAnsi="Tahoma" w:cs="Tahoma"/>
          <w:color w:val="000000"/>
        </w:rPr>
        <w:t>αριθμ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πρωτ</w:t>
      </w:r>
      <w:proofErr w:type="spellEnd"/>
      <w:r>
        <w:rPr>
          <w:rFonts w:ascii="Tahoma" w:eastAsia="Tahoma" w:hAnsi="Tahoma" w:cs="Tahoma"/>
          <w:color w:val="000000"/>
        </w:rPr>
        <w:t>. …. Απόφαση Ένταξης στο ΤΠΑ/ΠΠΑ του ΕΠΑ 2021-2025</w:t>
      </w:r>
    </w:p>
    <w:p w:rsidR="00600188" w:rsidRDefault="006001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Βάσει της υπ. </w:t>
      </w:r>
      <w:proofErr w:type="spellStart"/>
      <w:r>
        <w:rPr>
          <w:rFonts w:ascii="Tahoma" w:eastAsia="Tahoma" w:hAnsi="Tahoma" w:cs="Tahoma"/>
          <w:color w:val="000000"/>
        </w:rPr>
        <w:t>αριθμ</w:t>
      </w:r>
      <w:proofErr w:type="spellEnd"/>
      <w:r>
        <w:rPr>
          <w:rFonts w:ascii="Tahoma" w:eastAsia="Tahoma" w:hAnsi="Tahoma" w:cs="Tahoma"/>
          <w:color w:val="000000"/>
        </w:rPr>
        <w:t xml:space="preserve">. </w:t>
      </w:r>
      <w:proofErr w:type="spellStart"/>
      <w:r>
        <w:rPr>
          <w:rFonts w:ascii="Tahoma" w:eastAsia="Tahoma" w:hAnsi="Tahoma" w:cs="Tahoma"/>
          <w:color w:val="000000"/>
        </w:rPr>
        <w:t>πρωτ</w:t>
      </w:r>
      <w:proofErr w:type="spellEnd"/>
      <w:r>
        <w:rPr>
          <w:rFonts w:ascii="Tahoma" w:eastAsia="Tahoma" w:hAnsi="Tahoma" w:cs="Tahoma"/>
          <w:color w:val="000000"/>
        </w:rPr>
        <w:t xml:space="preserve">. …. Απόφασης Ένταξης στο ΤΠΑ/ΠΠΑ του ΕΠΑ 2021-2025, παρακαλούμε όπως προβείτε </w:t>
      </w:r>
      <w:r>
        <w:rPr>
          <w:rFonts w:ascii="Tahoma" w:eastAsia="Tahoma" w:hAnsi="Tahoma" w:cs="Tahoma"/>
          <w:color w:val="000000"/>
        </w:rPr>
        <w:t xml:space="preserve">στις απαραίτητες ενέργειες για την ανάληψη της κύριας νομικής δέσμευσης πριν την παρέλευση </w:t>
      </w:r>
      <w:r>
        <w:rPr>
          <w:rFonts w:ascii="Tahoma" w:eastAsia="Tahoma" w:hAnsi="Tahoma" w:cs="Tahoma"/>
        </w:rPr>
        <w:t>δεκαοκτώ</w:t>
      </w:r>
      <w:r>
        <w:rPr>
          <w:rFonts w:ascii="Tahoma" w:eastAsia="Tahoma" w:hAnsi="Tahoma" w:cs="Tahoma"/>
          <w:color w:val="000000"/>
        </w:rPr>
        <w:t xml:space="preserve"> (18) μηνών από την ημερομηνία της απόφασης ένταξης, ήτοι το αργότερο έως ………………………………………………………………………..</w:t>
      </w: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Υπενθυμίζουμε ότι μ</w:t>
      </w:r>
      <w:r>
        <w:rPr>
          <w:rFonts w:ascii="Tahoma" w:eastAsia="Tahoma" w:hAnsi="Tahoma" w:cs="Tahoma"/>
          <w:color w:val="000000"/>
        </w:rPr>
        <w:t>ετά την παρέλευση της ανωτέρω αναφ</w:t>
      </w:r>
      <w:r>
        <w:rPr>
          <w:rFonts w:ascii="Tahoma" w:eastAsia="Tahoma" w:hAnsi="Tahoma" w:cs="Tahoma"/>
          <w:color w:val="000000"/>
        </w:rPr>
        <w:t>ερόμενης ημερομηνίας η ΥΔ δύναται να εκκινήσει τη διαδικασία ανάκλησης της απόφασης ένταξης του έργου.</w:t>
      </w:r>
    </w:p>
    <w:p w:rsidR="00600188" w:rsidRDefault="006001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  <w:bookmarkStart w:id="1" w:name="_heading=h.gjdgxs" w:colFirst="0" w:colLast="0"/>
      <w:bookmarkEnd w:id="1"/>
      <w:r>
        <w:rPr>
          <w:rFonts w:ascii="Tahoma" w:eastAsia="Tahoma" w:hAnsi="Tahoma" w:cs="Tahoma"/>
          <w:color w:val="000000"/>
        </w:rPr>
        <w:t xml:space="preserve"> [Το κείμενο προσαρμόζεται αναλόγως από την ΥΔ] </w:t>
      </w:r>
    </w:p>
    <w:p w:rsidR="00600188" w:rsidRDefault="006001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</w:rPr>
      </w:pP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Ο/Η ΠΡΟΪΣΤΑΜΕΝΟΣ/Η ΤΗΣ</w:t>
      </w: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53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color w:val="000000"/>
        </w:rPr>
        <w:t>ΥΠΗΡΕΣΙΑΣ ΔΙΑΧΕΙΡΙΣΗΣ ….</w:t>
      </w:r>
    </w:p>
    <w:p w:rsidR="00600188" w:rsidRDefault="00600188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  <w:u w:val="single"/>
        </w:rPr>
      </w:pPr>
      <w:r>
        <w:rPr>
          <w:rFonts w:ascii="Tahoma" w:eastAsia="Tahoma" w:hAnsi="Tahoma" w:cs="Tahoma"/>
          <w:b/>
          <w:color w:val="000000"/>
          <w:sz w:val="18"/>
          <w:szCs w:val="18"/>
          <w:u w:val="single"/>
        </w:rPr>
        <w:t xml:space="preserve">Εσωτερική Διανομή: </w:t>
      </w:r>
    </w:p>
    <w:p w:rsidR="00600188" w:rsidRDefault="00FC7620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jc w:val="both"/>
        <w:rPr>
          <w:rFonts w:ascii="Tahoma" w:eastAsia="Tahoma" w:hAnsi="Tahoma" w:cs="Tahoma"/>
          <w:color w:val="000000"/>
          <w:sz w:val="18"/>
          <w:szCs w:val="18"/>
        </w:rPr>
      </w:pPr>
      <w:bookmarkStart w:id="2" w:name="_heading=h.1fob9te" w:colFirst="0" w:colLast="0"/>
      <w:bookmarkEnd w:id="2"/>
      <w:r>
        <w:rPr>
          <w:rFonts w:ascii="Tahoma" w:eastAsia="Tahoma" w:hAnsi="Tahoma" w:cs="Tahoma"/>
          <w:color w:val="000000"/>
          <w:sz w:val="18"/>
          <w:szCs w:val="18"/>
        </w:rPr>
        <w:t>Υπηρεσία</w:t>
      </w:r>
      <w:bookmarkStart w:id="3" w:name="_GoBack"/>
      <w:bookmarkEnd w:id="3"/>
      <w:r>
        <w:rPr>
          <w:rFonts w:ascii="Tahoma" w:eastAsia="Tahoma" w:hAnsi="Tahoma" w:cs="Tahoma"/>
          <w:color w:val="000000"/>
          <w:sz w:val="18"/>
          <w:szCs w:val="18"/>
        </w:rPr>
        <w:t xml:space="preserve"> Διαχείρισης Π.Α. ……………</w:t>
      </w:r>
    </w:p>
    <w:sectPr w:rsidR="00600188">
      <w:footerReference w:type="default" r:id="rId8"/>
      <w:pgSz w:w="11906" w:h="16838"/>
      <w:pgMar w:top="1440" w:right="1797" w:bottom="1440" w:left="1797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20" w:rsidRDefault="00FC7620">
      <w:r>
        <w:separator/>
      </w:r>
    </w:p>
  </w:endnote>
  <w:endnote w:type="continuationSeparator" w:id="0">
    <w:p w:rsidR="00FC7620" w:rsidRDefault="00FC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188" w:rsidRDefault="00FC7620">
    <w:pPr>
      <w:ind w:left="-567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4649470</wp:posOffset>
          </wp:positionH>
          <wp:positionV relativeFrom="paragraph">
            <wp:posOffset>143510</wp:posOffset>
          </wp:positionV>
          <wp:extent cx="1080000" cy="540000"/>
          <wp:effectExtent l="0" t="0" r="0" b="0"/>
          <wp:wrapSquare wrapText="bothSides" distT="0" distB="0" distL="114300" distR="11430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-317499</wp:posOffset>
              </wp:positionH>
              <wp:positionV relativeFrom="paragraph">
                <wp:posOffset>0</wp:posOffset>
              </wp:positionV>
              <wp:extent cx="5985525" cy="22225"/>
              <wp:effectExtent l="0" t="0" r="0" b="0"/>
              <wp:wrapNone/>
              <wp:docPr id="15" name="Straight Arrow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8000" y="3780000"/>
                        <a:ext cx="59760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0</wp:posOffset>
              </wp:positionV>
              <wp:extent cx="5985525" cy="22225"/>
              <wp:effectExtent b="0" l="0" r="0" t="0"/>
              <wp:wrapNone/>
              <wp:docPr id="1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855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00188" w:rsidRDefault="00FC76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Έντυπο: Δ4 Ε2 </w:t>
    </w:r>
  </w:p>
  <w:p w:rsidR="00600188" w:rsidRDefault="00FC762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 w:hanging="2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Έκδοση: 1η_1</w:t>
    </w:r>
    <w:r>
      <w:rPr>
        <w:rFonts w:ascii="Arial" w:eastAsia="Arial" w:hAnsi="Arial" w:cs="Arial"/>
        <w:color w:val="000000"/>
        <w:sz w:val="18"/>
        <w:szCs w:val="18"/>
      </w:rPr>
      <w:t>.</w:t>
    </w:r>
    <w:r w:rsidR="001C58A4">
      <w:rPr>
        <w:rFonts w:ascii="Arial" w:eastAsia="Arial" w:hAnsi="Arial" w:cs="Arial"/>
        <w:color w:val="000000"/>
        <w:sz w:val="18"/>
        <w:szCs w:val="18"/>
        <w:lang w:val="en-US"/>
      </w:rPr>
      <w:t>7</w:t>
    </w:r>
    <w:r>
      <w:rPr>
        <w:rFonts w:ascii="Arial" w:eastAsia="Arial" w:hAnsi="Arial" w:cs="Arial"/>
        <w:color w:val="000000"/>
        <w:sz w:val="18"/>
        <w:szCs w:val="18"/>
      </w:rPr>
      <w:t xml:space="preserve">.2021                                                     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1C58A4"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1C58A4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:rsidR="00600188" w:rsidRDefault="00600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567"/>
      <w:rPr>
        <w:rFonts w:ascii="Arial" w:eastAsia="Arial" w:hAnsi="Arial" w:cs="Arial"/>
        <w:color w:val="000000"/>
      </w:rPr>
    </w:pPr>
  </w:p>
  <w:p w:rsidR="00600188" w:rsidRDefault="0060018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80" w:line="360" w:lineRule="auto"/>
      <w:ind w:left="-567"/>
      <w:jc w:val="both"/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20" w:rsidRDefault="00FC7620">
      <w:r>
        <w:separator/>
      </w:r>
    </w:p>
  </w:footnote>
  <w:footnote w:type="continuationSeparator" w:id="0">
    <w:p w:rsidR="00FC7620" w:rsidRDefault="00FC7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88"/>
    <w:rsid w:val="001C58A4"/>
    <w:rsid w:val="00600188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546A"/>
  <w15:docId w15:val="{C3E4B493-CE9E-423B-8C05-2CB0C788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Βασικό"/>
    <w:pPr>
      <w:suppressAutoHyphens/>
      <w:spacing w:after="8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4"/>
      <w:lang w:eastAsia="en-US"/>
    </w:rPr>
  </w:style>
  <w:style w:type="paragraph" w:customStyle="1" w:styleId="3">
    <w:name w:val="Επικεφαλίδα 3"/>
    <w:basedOn w:val="a"/>
    <w:next w:val="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customStyle="1" w:styleId="6">
    <w:name w:val="Επικεφαλίδα 6"/>
    <w:basedOn w:val="a"/>
    <w:next w:val="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customStyle="1" w:styleId="a0">
    <w:name w:val="Προεπιλεγμένη γραμματοσειρά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Κανονικός πίνακας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Χωρίς λίστα"/>
  </w:style>
  <w:style w:type="table" w:customStyle="1" w:styleId="a3">
    <w:name w:val="Πλέγμα πίνακα"/>
    <w:basedOn w:val="a1"/>
    <w:pPr>
      <w:spacing w:after="8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Υποσέλιδο"/>
    <w:basedOn w:val="a"/>
    <w:pPr>
      <w:tabs>
        <w:tab w:val="center" w:pos="4153"/>
        <w:tab w:val="right" w:pos="8306"/>
      </w:tabs>
    </w:pPr>
  </w:style>
  <w:style w:type="character" w:customStyle="1" w:styleId="a5">
    <w:name w:val="Αριθμός σελίδας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Έντονο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7">
    <w:name w:val="Κεφαλίδα"/>
    <w:basedOn w:val="a"/>
    <w:pPr>
      <w:tabs>
        <w:tab w:val="center" w:pos="4153"/>
        <w:tab w:val="right" w:pos="8306"/>
      </w:tabs>
    </w:pPr>
  </w:style>
  <w:style w:type="table" w:customStyle="1" w:styleId="1">
    <w:name w:val="Πλέγμα πίνακα1"/>
    <w:basedOn w:val="a1"/>
    <w:next w:val="a3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Χάρτης εγγράφου"/>
    <w:basedOn w:val="a"/>
    <w:pPr>
      <w:shd w:val="clear" w:color="auto" w:fill="000080"/>
    </w:pPr>
    <w:rPr>
      <w:rFonts w:ascii="Tahoma" w:hAnsi="Tahoma" w:cs="Tahoma"/>
      <w:sz w:val="20"/>
    </w:rPr>
  </w:style>
  <w:style w:type="paragraph" w:customStyle="1" w:styleId="a9">
    <w:name w:val="Κείμενο πλαισίου"/>
    <w:basedOn w:val="a"/>
    <w:rPr>
      <w:rFonts w:ascii="Tahoma" w:hAnsi="Tahoma" w:cs="Tahoma"/>
      <w:sz w:val="16"/>
      <w:szCs w:val="16"/>
    </w:rPr>
  </w:style>
  <w:style w:type="table" w:customStyle="1" w:styleId="2">
    <w:name w:val="Πλέγμα πίνακα2"/>
    <w:basedOn w:val="a1"/>
    <w:next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autoSpaceDE w:val="0"/>
      <w:autoSpaceDN w:val="0"/>
      <w:adjustRightInd w:val="0"/>
      <w:spacing w:after="160" w:line="240" w:lineRule="atLeast"/>
      <w:jc w:val="left"/>
    </w:pPr>
    <w:rPr>
      <w:rFonts w:ascii="Verdana" w:hAnsi="Verdana"/>
      <w:sz w:val="20"/>
      <w:lang w:val="en-US"/>
    </w:rPr>
  </w:style>
  <w:style w:type="character" w:customStyle="1" w:styleId="aa">
    <w:name w:val="Παραπομπή σχολίου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b">
    <w:name w:val="Κείμενο σχολίου"/>
    <w:basedOn w:val="a"/>
    <w:rPr>
      <w:sz w:val="20"/>
    </w:rPr>
  </w:style>
  <w:style w:type="character" w:customStyle="1" w:styleId="Char">
    <w:name w:val="Κείμενο σχολίου Char"/>
    <w:rPr>
      <w:rFonts w:ascii="Arial" w:hAnsi="Arial"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c">
    <w:name w:val="Θέμα σχολίου"/>
    <w:basedOn w:val="ab"/>
    <w:next w:val="ab"/>
    <w:rPr>
      <w:b/>
      <w:bCs/>
    </w:rPr>
  </w:style>
  <w:style w:type="character" w:customStyle="1" w:styleId="Char0">
    <w:name w:val="Θέμα σχολίου Ch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B06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605"/>
  </w:style>
  <w:style w:type="paragraph" w:styleId="Footer">
    <w:name w:val="footer"/>
    <w:basedOn w:val="Normal"/>
    <w:link w:val="FooterChar"/>
    <w:uiPriority w:val="99"/>
    <w:unhideWhenUsed/>
    <w:rsid w:val="00FB06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605"/>
  </w:style>
  <w:style w:type="paragraph" w:styleId="BalloonText">
    <w:name w:val="Balloon Text"/>
    <w:basedOn w:val="Normal"/>
    <w:link w:val="BalloonTextChar"/>
    <w:uiPriority w:val="99"/>
    <w:semiHidden/>
    <w:unhideWhenUsed/>
    <w:rsid w:val="00416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91"/>
    <w:rPr>
      <w:rFonts w:ascii="Segoe UI" w:hAnsi="Segoe UI" w:cs="Segoe UI"/>
      <w:sz w:val="18"/>
      <w:szCs w:val="18"/>
    </w:r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IPTiCMfFfm2xvR+1Zq+xP4hu3A==">AMUW2mVFUiPmBYpzdfJ5baMxxi7jjYtZj/WlMb87M2w06Ydq5BiNi68EshCib7gNL0XDxFEeoHO+jmCcIikr+K2W4BhAbb/ws5adlovEkKcjL/W0Iu/fd/9KB6KzRiPoNfiUUsLso/AHYPy+dYb2ZWR4Gd00e16+AQ==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839</Characters>
  <Application>Microsoft Office Word</Application>
  <DocSecurity>0</DocSecurity>
  <Lines>46</Lines>
  <Paragraphs>24</Paragraphs>
  <ScaleCrop>false</ScaleCrop>
  <Company>PricewaterhouseCoopers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Efthymios Argyropoulos (GR)</cp:lastModifiedBy>
  <cp:revision>3</cp:revision>
  <dcterms:created xsi:type="dcterms:W3CDTF">2021-06-10T11:40:00Z</dcterms:created>
  <dcterms:modified xsi:type="dcterms:W3CDTF">2021-06-25T15:19:00Z</dcterms:modified>
</cp:coreProperties>
</file>