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2"/>
        <w:tblW w:w="9242" w:type="dxa"/>
        <w:jc w:val="center"/>
        <w:tblLayout w:type="fixed"/>
        <w:tblLook w:val="0000" w:firstRow="0" w:lastRow="0" w:firstColumn="0" w:lastColumn="0" w:noHBand="0" w:noVBand="0"/>
      </w:tblPr>
      <w:tblGrid>
        <w:gridCol w:w="3870"/>
        <w:gridCol w:w="2127"/>
        <w:gridCol w:w="3245"/>
      </w:tblGrid>
      <w:tr w:rsidR="0025041E" w:rsidTr="00AD131F">
        <w:trPr>
          <w:trHeight w:val="2135"/>
          <w:jc w:val="center"/>
        </w:trPr>
        <w:tc>
          <w:tcPr>
            <w:tcW w:w="3870" w:type="dxa"/>
          </w:tcPr>
          <w:p w:rsidR="0025041E" w:rsidRDefault="008027EC">
            <w:pPr>
              <w:spacing w:before="0"/>
              <w:ind w:right="-154"/>
              <w:jc w:val="left"/>
              <w:rPr>
                <w:rFonts w:ascii="Arial" w:eastAsia="Arial" w:hAnsi="Arial" w:cs="Arial"/>
              </w:rPr>
            </w:pPr>
            <w:r>
              <w:rPr>
                <w:rFonts w:ascii="Arial" w:eastAsia="Arial" w:hAnsi="Arial" w:cs="Arial"/>
                <w:sz w:val="22"/>
                <w:szCs w:val="22"/>
              </w:rPr>
              <w:object w:dxaOrig="100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fillcolor="window">
                  <v:imagedata r:id="rId8" o:title="" croptop="-2062f" cropleft="7864f"/>
                </v:shape>
                <o:OLEObject Type="Embed" ProgID="PBrush" ShapeID="_x0000_i1025" DrawAspect="Content" ObjectID="_1686563421" r:id="rId9"/>
              </w:object>
            </w:r>
          </w:p>
          <w:p w:rsidR="0025041E" w:rsidRDefault="008027EC">
            <w:pPr>
              <w:spacing w:before="0"/>
              <w:ind w:right="-154"/>
              <w:jc w:val="left"/>
              <w:rPr>
                <w:rFonts w:ascii="Arial" w:eastAsia="Arial" w:hAnsi="Arial" w:cs="Arial"/>
                <w:b/>
              </w:rPr>
            </w:pPr>
            <w:r>
              <w:rPr>
                <w:rFonts w:ascii="Arial" w:eastAsia="Arial" w:hAnsi="Arial" w:cs="Arial"/>
                <w:b/>
              </w:rPr>
              <w:t>ΕΛΛΗΝΙΚΗ ΔΗΜΟΚΡΑΤΙΑ</w:t>
            </w:r>
          </w:p>
          <w:p w:rsidR="0025041E" w:rsidRDefault="008027EC">
            <w:pPr>
              <w:spacing w:before="0"/>
              <w:ind w:right="-154"/>
              <w:jc w:val="left"/>
              <w:rPr>
                <w:rFonts w:ascii="Arial" w:eastAsia="Arial" w:hAnsi="Arial" w:cs="Arial"/>
                <w:b/>
              </w:rPr>
            </w:pPr>
            <w:r>
              <w:rPr>
                <w:rFonts w:ascii="Arial" w:eastAsia="Arial" w:hAnsi="Arial" w:cs="Arial"/>
                <w:b/>
              </w:rPr>
              <w:t>ΥΠΟΥΡΓΕΙΟ ……/ΠΕΡΙΦΕΡΕΙΑ …..</w:t>
            </w:r>
          </w:p>
        </w:tc>
        <w:tc>
          <w:tcPr>
            <w:tcW w:w="2127" w:type="dxa"/>
          </w:tcPr>
          <w:p w:rsidR="0025041E" w:rsidRDefault="0025041E">
            <w:pPr>
              <w:spacing w:before="0"/>
              <w:ind w:left="400" w:right="-154" w:hanging="400"/>
              <w:jc w:val="left"/>
              <w:rPr>
                <w:rFonts w:ascii="Arial" w:eastAsia="Arial" w:hAnsi="Arial" w:cs="Arial"/>
                <w:b/>
              </w:rPr>
            </w:pPr>
          </w:p>
        </w:tc>
        <w:tc>
          <w:tcPr>
            <w:tcW w:w="3245" w:type="dxa"/>
          </w:tcPr>
          <w:p w:rsidR="0025041E" w:rsidRDefault="0025041E">
            <w:pPr>
              <w:spacing w:before="0"/>
              <w:jc w:val="right"/>
              <w:rPr>
                <w:rFonts w:ascii="Arial" w:eastAsia="Arial" w:hAnsi="Arial" w:cs="Arial"/>
              </w:rPr>
            </w:pPr>
            <w:bookmarkStart w:id="0" w:name="_heading=h.3znysh7" w:colFirst="0" w:colLast="0"/>
            <w:bookmarkEnd w:id="0"/>
          </w:p>
          <w:p w:rsidR="0025041E" w:rsidRDefault="0025041E">
            <w:pPr>
              <w:spacing w:before="0"/>
              <w:jc w:val="right"/>
              <w:rPr>
                <w:rFonts w:ascii="Arial" w:eastAsia="Arial" w:hAnsi="Arial" w:cs="Arial"/>
                <w:b/>
              </w:rPr>
            </w:pPr>
          </w:p>
          <w:p w:rsidR="0025041E" w:rsidRDefault="0025041E">
            <w:pPr>
              <w:spacing w:before="0"/>
              <w:jc w:val="right"/>
              <w:rPr>
                <w:rFonts w:ascii="Arial" w:eastAsia="Arial" w:hAnsi="Arial" w:cs="Arial"/>
                <w:b/>
              </w:rPr>
            </w:pPr>
          </w:p>
          <w:p w:rsidR="0025041E" w:rsidRDefault="0025041E">
            <w:pPr>
              <w:spacing w:before="0"/>
              <w:jc w:val="left"/>
              <w:rPr>
                <w:rFonts w:ascii="Arial" w:eastAsia="Arial" w:hAnsi="Arial" w:cs="Arial"/>
                <w:b/>
              </w:rPr>
            </w:pPr>
          </w:p>
          <w:p w:rsidR="0025041E" w:rsidRDefault="008027EC">
            <w:pPr>
              <w:spacing w:before="0"/>
              <w:jc w:val="left"/>
              <w:rPr>
                <w:rFonts w:ascii="Arial" w:eastAsia="Arial" w:hAnsi="Arial" w:cs="Arial"/>
                <w:b/>
              </w:rPr>
            </w:pPr>
            <w:r>
              <w:rPr>
                <w:rFonts w:ascii="Arial" w:eastAsia="Arial" w:hAnsi="Arial" w:cs="Arial"/>
                <w:b/>
              </w:rPr>
              <w:t>ΑΝΑΡΤΗΤΕΑ ΣΤΟ ΔΙΑΔΙΚΤΥΟ</w:t>
            </w:r>
          </w:p>
        </w:tc>
      </w:tr>
      <w:tr w:rsidR="0025041E" w:rsidTr="00AD131F">
        <w:trPr>
          <w:trHeight w:val="3404"/>
          <w:jc w:val="center"/>
        </w:trPr>
        <w:tc>
          <w:tcPr>
            <w:tcW w:w="3870" w:type="dxa"/>
          </w:tcPr>
          <w:p w:rsidR="0025041E" w:rsidRDefault="0025041E">
            <w:pPr>
              <w:spacing w:before="0"/>
              <w:ind w:left="284" w:hanging="284"/>
              <w:jc w:val="left"/>
              <w:rPr>
                <w:rFonts w:ascii="Arial" w:eastAsia="Arial" w:hAnsi="Arial" w:cs="Arial"/>
              </w:rPr>
            </w:pPr>
          </w:p>
          <w:p w:rsidR="0025041E" w:rsidRDefault="008027EC">
            <w:pPr>
              <w:spacing w:before="0"/>
              <w:ind w:left="284" w:hanging="284"/>
              <w:jc w:val="left"/>
              <w:rPr>
                <w:rFonts w:ascii="Arial" w:eastAsia="Arial" w:hAnsi="Arial" w:cs="Arial"/>
              </w:rPr>
            </w:pPr>
            <w:r>
              <w:rPr>
                <w:rFonts w:ascii="Arial" w:eastAsia="Arial" w:hAnsi="Arial" w:cs="Arial"/>
              </w:rPr>
              <w:t>Υπηρεσία Διαχείρισης ΤΠΑ ή ΠΠΑ………….</w:t>
            </w:r>
          </w:p>
          <w:p w:rsidR="0025041E" w:rsidRDefault="008027EC">
            <w:pPr>
              <w:spacing w:before="0"/>
              <w:jc w:val="left"/>
              <w:rPr>
                <w:rFonts w:ascii="Arial" w:eastAsia="Arial" w:hAnsi="Arial" w:cs="Arial"/>
                <w:b/>
              </w:rPr>
            </w:pPr>
            <w:proofErr w:type="spellStart"/>
            <w:r>
              <w:rPr>
                <w:rFonts w:ascii="Arial" w:eastAsia="Arial" w:hAnsi="Arial" w:cs="Arial"/>
              </w:rPr>
              <w:t>Ταχ</w:t>
            </w:r>
            <w:proofErr w:type="spellEnd"/>
            <w:r>
              <w:rPr>
                <w:rFonts w:ascii="Arial" w:eastAsia="Arial" w:hAnsi="Arial" w:cs="Arial"/>
              </w:rPr>
              <w:t>. Δ/</w:t>
            </w:r>
            <w:proofErr w:type="spellStart"/>
            <w:r>
              <w:rPr>
                <w:rFonts w:ascii="Arial" w:eastAsia="Arial" w:hAnsi="Arial" w:cs="Arial"/>
              </w:rPr>
              <w:t>νση</w:t>
            </w:r>
            <w:proofErr w:type="spellEnd"/>
            <w:r>
              <w:rPr>
                <w:rFonts w:ascii="Arial" w:eastAsia="Arial" w:hAnsi="Arial" w:cs="Arial"/>
              </w:rPr>
              <w:t xml:space="preserve"> :</w:t>
            </w:r>
          </w:p>
          <w:p w:rsidR="0025041E" w:rsidRDefault="008027EC">
            <w:pPr>
              <w:tabs>
                <w:tab w:val="left" w:pos="2895"/>
              </w:tabs>
              <w:spacing w:before="0"/>
              <w:jc w:val="left"/>
              <w:rPr>
                <w:rFonts w:ascii="Arial" w:eastAsia="Arial" w:hAnsi="Arial" w:cs="Arial"/>
                <w:b/>
              </w:rPr>
            </w:pPr>
            <w:proofErr w:type="spellStart"/>
            <w:r>
              <w:rPr>
                <w:rFonts w:ascii="Arial" w:eastAsia="Arial" w:hAnsi="Arial" w:cs="Arial"/>
              </w:rPr>
              <w:t>Ταχ</w:t>
            </w:r>
            <w:proofErr w:type="spellEnd"/>
            <w:r>
              <w:rPr>
                <w:rFonts w:ascii="Arial" w:eastAsia="Arial" w:hAnsi="Arial" w:cs="Arial"/>
              </w:rPr>
              <w:t>. Κώδικας :</w:t>
            </w:r>
            <w:r>
              <w:rPr>
                <w:rFonts w:ascii="Arial" w:eastAsia="Arial" w:hAnsi="Arial" w:cs="Arial"/>
              </w:rPr>
              <w:tab/>
            </w:r>
          </w:p>
          <w:p w:rsidR="0025041E" w:rsidRDefault="008027EC">
            <w:pPr>
              <w:spacing w:before="0"/>
              <w:ind w:left="284" w:hanging="284"/>
              <w:rPr>
                <w:rFonts w:ascii="Arial" w:eastAsia="Arial" w:hAnsi="Arial" w:cs="Arial"/>
              </w:rPr>
            </w:pPr>
            <w:r>
              <w:rPr>
                <w:rFonts w:ascii="Arial" w:eastAsia="Arial" w:hAnsi="Arial" w:cs="Arial"/>
              </w:rPr>
              <w:t xml:space="preserve">Πληροφορίες: </w:t>
            </w:r>
          </w:p>
          <w:p w:rsidR="0025041E" w:rsidRDefault="008027EC">
            <w:pPr>
              <w:spacing w:before="0"/>
              <w:ind w:left="284" w:hanging="284"/>
              <w:rPr>
                <w:rFonts w:ascii="Arial" w:eastAsia="Arial" w:hAnsi="Arial" w:cs="Arial"/>
              </w:rPr>
            </w:pPr>
            <w:r>
              <w:rPr>
                <w:rFonts w:ascii="Arial" w:eastAsia="Arial" w:hAnsi="Arial" w:cs="Arial"/>
              </w:rPr>
              <w:t>Τηλέφωνο :</w:t>
            </w:r>
          </w:p>
          <w:p w:rsidR="0025041E" w:rsidRDefault="008027EC">
            <w:pPr>
              <w:spacing w:before="0"/>
              <w:jc w:val="left"/>
              <w:rPr>
                <w:rFonts w:ascii="Arial" w:eastAsia="Arial" w:hAnsi="Arial" w:cs="Arial"/>
              </w:rPr>
            </w:pPr>
            <w:r>
              <w:rPr>
                <w:rFonts w:ascii="Arial" w:eastAsia="Arial" w:hAnsi="Arial" w:cs="Arial"/>
              </w:rPr>
              <w:t>Email :</w:t>
            </w:r>
          </w:p>
        </w:tc>
        <w:tc>
          <w:tcPr>
            <w:tcW w:w="2127" w:type="dxa"/>
          </w:tcPr>
          <w:p w:rsidR="0025041E" w:rsidRDefault="0025041E">
            <w:pPr>
              <w:spacing w:before="0"/>
              <w:ind w:left="400" w:right="-154"/>
              <w:rPr>
                <w:rFonts w:ascii="Arial" w:eastAsia="Arial" w:hAnsi="Arial" w:cs="Arial"/>
              </w:rPr>
            </w:pPr>
          </w:p>
        </w:tc>
        <w:tc>
          <w:tcPr>
            <w:tcW w:w="3245" w:type="dxa"/>
            <w:vAlign w:val="center"/>
          </w:tcPr>
          <w:p w:rsidR="0025041E" w:rsidRDefault="0025041E">
            <w:pPr>
              <w:spacing w:before="0"/>
              <w:jc w:val="right"/>
              <w:rPr>
                <w:rFonts w:ascii="Arial" w:eastAsia="Arial" w:hAnsi="Arial" w:cs="Arial"/>
              </w:rPr>
            </w:pPr>
          </w:p>
          <w:p w:rsidR="0025041E" w:rsidRDefault="0025041E">
            <w:pPr>
              <w:spacing w:before="0"/>
              <w:jc w:val="right"/>
              <w:rPr>
                <w:rFonts w:ascii="Arial" w:eastAsia="Arial" w:hAnsi="Arial" w:cs="Arial"/>
              </w:rPr>
            </w:pPr>
          </w:p>
          <w:p w:rsidR="0025041E" w:rsidRDefault="0025041E">
            <w:pPr>
              <w:spacing w:before="0"/>
              <w:jc w:val="right"/>
              <w:rPr>
                <w:rFonts w:ascii="Arial" w:eastAsia="Arial" w:hAnsi="Arial" w:cs="Arial"/>
              </w:rPr>
            </w:pPr>
          </w:p>
          <w:p w:rsidR="0025041E" w:rsidRDefault="008027EC">
            <w:pPr>
              <w:spacing w:before="0"/>
              <w:jc w:val="left"/>
              <w:rPr>
                <w:rFonts w:ascii="Arial" w:eastAsia="Arial" w:hAnsi="Arial" w:cs="Arial"/>
                <w:b/>
              </w:rPr>
            </w:pPr>
            <w:r>
              <w:rPr>
                <w:rFonts w:ascii="Arial" w:eastAsia="Arial" w:hAnsi="Arial" w:cs="Arial"/>
              </w:rPr>
              <w:t>Ημερομηνία…..</w:t>
            </w:r>
          </w:p>
          <w:p w:rsidR="0025041E" w:rsidRDefault="008027EC">
            <w:pPr>
              <w:spacing w:before="0"/>
              <w:jc w:val="left"/>
              <w:rPr>
                <w:rFonts w:ascii="Arial" w:eastAsia="Arial" w:hAnsi="Arial" w:cs="Arial"/>
                <w:b/>
              </w:rPr>
            </w:pPr>
            <w:r>
              <w:rPr>
                <w:rFonts w:ascii="Arial" w:eastAsia="Arial" w:hAnsi="Arial" w:cs="Arial"/>
              </w:rPr>
              <w:t>Α.Π.:</w:t>
            </w:r>
            <w:r>
              <w:rPr>
                <w:rFonts w:ascii="Arial" w:eastAsia="Arial" w:hAnsi="Arial" w:cs="Arial"/>
                <w:b/>
              </w:rPr>
              <w:t xml:space="preserve"> </w:t>
            </w:r>
          </w:p>
          <w:p w:rsidR="0025041E" w:rsidRDefault="0025041E">
            <w:pPr>
              <w:spacing w:before="0"/>
              <w:jc w:val="left"/>
              <w:rPr>
                <w:rFonts w:ascii="Arial" w:eastAsia="Arial" w:hAnsi="Arial" w:cs="Arial"/>
                <w:b/>
              </w:rPr>
            </w:pPr>
          </w:p>
          <w:p w:rsidR="0025041E" w:rsidRDefault="008027EC">
            <w:pPr>
              <w:spacing w:before="0"/>
              <w:jc w:val="left"/>
              <w:rPr>
                <w:rFonts w:ascii="Arial" w:eastAsia="Arial" w:hAnsi="Arial" w:cs="Arial"/>
              </w:rPr>
            </w:pPr>
            <w:r>
              <w:rPr>
                <w:rFonts w:ascii="Arial" w:eastAsia="Arial" w:hAnsi="Arial" w:cs="Arial"/>
                <w:b/>
              </w:rPr>
              <w:t>Α/Α ΠΣ ΕΠΑ:……….</w:t>
            </w:r>
          </w:p>
        </w:tc>
      </w:tr>
      <w:tr w:rsidR="0025041E" w:rsidTr="00AD131F">
        <w:trPr>
          <w:trHeight w:val="562"/>
          <w:jc w:val="center"/>
        </w:trPr>
        <w:tc>
          <w:tcPr>
            <w:tcW w:w="3870" w:type="dxa"/>
          </w:tcPr>
          <w:p w:rsidR="0025041E" w:rsidRDefault="0025041E">
            <w:pPr>
              <w:spacing w:before="0"/>
              <w:ind w:right="-154"/>
              <w:jc w:val="left"/>
              <w:rPr>
                <w:rFonts w:ascii="Arial" w:eastAsia="Arial" w:hAnsi="Arial" w:cs="Arial"/>
                <w:b/>
              </w:rPr>
            </w:pPr>
          </w:p>
          <w:p w:rsidR="0025041E" w:rsidRDefault="0025041E">
            <w:pPr>
              <w:spacing w:before="0"/>
              <w:ind w:right="-154"/>
              <w:jc w:val="left"/>
              <w:rPr>
                <w:rFonts w:ascii="Arial" w:eastAsia="Arial" w:hAnsi="Arial" w:cs="Arial"/>
                <w:b/>
              </w:rPr>
            </w:pPr>
          </w:p>
        </w:tc>
        <w:tc>
          <w:tcPr>
            <w:tcW w:w="2127" w:type="dxa"/>
          </w:tcPr>
          <w:p w:rsidR="0025041E" w:rsidRDefault="0025041E">
            <w:pPr>
              <w:spacing w:before="0"/>
              <w:ind w:left="400" w:right="-154"/>
              <w:rPr>
                <w:rFonts w:ascii="Arial" w:eastAsia="Arial" w:hAnsi="Arial" w:cs="Arial"/>
              </w:rPr>
            </w:pPr>
          </w:p>
        </w:tc>
        <w:tc>
          <w:tcPr>
            <w:tcW w:w="3245" w:type="dxa"/>
          </w:tcPr>
          <w:p w:rsidR="0025041E" w:rsidRDefault="0025041E">
            <w:pPr>
              <w:tabs>
                <w:tab w:val="left" w:pos="33"/>
              </w:tabs>
              <w:spacing w:before="0"/>
              <w:ind w:right="-153"/>
              <w:jc w:val="left"/>
              <w:rPr>
                <w:rFonts w:ascii="Arial" w:eastAsia="Arial" w:hAnsi="Arial" w:cs="Arial"/>
                <w:b/>
              </w:rPr>
            </w:pPr>
          </w:p>
          <w:p w:rsidR="0025041E" w:rsidRDefault="008027EC">
            <w:pPr>
              <w:tabs>
                <w:tab w:val="left" w:pos="33"/>
              </w:tabs>
              <w:spacing w:before="0"/>
              <w:ind w:right="-153"/>
              <w:jc w:val="left"/>
              <w:rPr>
                <w:rFonts w:ascii="Arial" w:eastAsia="Arial" w:hAnsi="Arial" w:cs="Arial"/>
                <w:b/>
              </w:rPr>
            </w:pPr>
            <w:r>
              <w:rPr>
                <w:rFonts w:ascii="Arial" w:eastAsia="Arial" w:hAnsi="Arial" w:cs="Arial"/>
                <w:b/>
              </w:rPr>
              <w:t>Προς:</w:t>
            </w:r>
            <w:r>
              <w:rPr>
                <w:rFonts w:ascii="Arial" w:eastAsia="Arial" w:hAnsi="Arial" w:cs="Arial"/>
              </w:rPr>
              <w:t xml:space="preserve"> ΠΙΝΑΚΑΣ</w:t>
            </w:r>
            <w:r>
              <w:rPr>
                <w:rFonts w:ascii="Arial" w:eastAsia="Arial" w:hAnsi="Arial" w:cs="Arial"/>
                <w:b/>
              </w:rPr>
              <w:t xml:space="preserve"> </w:t>
            </w:r>
            <w:r>
              <w:rPr>
                <w:rFonts w:ascii="Arial" w:eastAsia="Arial" w:hAnsi="Arial" w:cs="Arial"/>
              </w:rPr>
              <w:t>ΑΠΟΔΕΚΤΩΝ</w:t>
            </w:r>
          </w:p>
        </w:tc>
      </w:tr>
    </w:tbl>
    <w:p w:rsidR="0025041E" w:rsidRDefault="0025041E">
      <w:pPr>
        <w:spacing w:before="0"/>
        <w:jc w:val="center"/>
        <w:rPr>
          <w:rFonts w:ascii="Arial" w:eastAsia="Arial" w:hAnsi="Arial" w:cs="Arial"/>
          <w:b/>
          <w:sz w:val="20"/>
          <w:szCs w:val="20"/>
        </w:rPr>
      </w:pPr>
    </w:p>
    <w:p w:rsidR="0025041E" w:rsidRDefault="0025041E">
      <w:pPr>
        <w:spacing w:before="0"/>
        <w:jc w:val="center"/>
        <w:rPr>
          <w:rFonts w:ascii="Arial" w:eastAsia="Arial" w:hAnsi="Arial" w:cs="Arial"/>
          <w:b/>
          <w:sz w:val="20"/>
          <w:szCs w:val="20"/>
        </w:rPr>
      </w:pPr>
    </w:p>
    <w:p w:rsidR="0025041E" w:rsidRDefault="008027EC">
      <w:pPr>
        <w:spacing w:before="0"/>
        <w:jc w:val="center"/>
        <w:rPr>
          <w:rFonts w:ascii="Arial" w:eastAsia="Arial" w:hAnsi="Arial" w:cs="Arial"/>
          <w:b/>
          <w:sz w:val="20"/>
          <w:szCs w:val="20"/>
        </w:rPr>
      </w:pPr>
      <w:r>
        <w:rPr>
          <w:rFonts w:ascii="Arial" w:eastAsia="Arial" w:hAnsi="Arial" w:cs="Arial"/>
          <w:b/>
          <w:sz w:val="20"/>
          <w:szCs w:val="20"/>
        </w:rPr>
        <w:t>ΠΡΟΣΚΛΗΣΗ/ΑΝΑΚΟΙΝΩΣΗ ΠΡΟΘΕΣΗΣ ΧΡΗΜΑΤΟΔΟΤΗΣΗΣ</w:t>
      </w:r>
    </w:p>
    <w:p w:rsidR="0025041E" w:rsidRDefault="0025041E">
      <w:pPr>
        <w:spacing w:before="0"/>
        <w:jc w:val="center"/>
        <w:rPr>
          <w:rFonts w:ascii="Arial" w:eastAsia="Arial" w:hAnsi="Arial" w:cs="Arial"/>
          <w:b/>
          <w:sz w:val="20"/>
          <w:szCs w:val="20"/>
        </w:rPr>
      </w:pPr>
    </w:p>
    <w:p w:rsidR="0025041E" w:rsidRDefault="008027EC">
      <w:pPr>
        <w:spacing w:before="0"/>
        <w:jc w:val="center"/>
        <w:rPr>
          <w:rFonts w:ascii="Arial" w:eastAsia="Arial" w:hAnsi="Arial" w:cs="Arial"/>
          <w:b/>
          <w:sz w:val="20"/>
          <w:szCs w:val="20"/>
        </w:rPr>
      </w:pPr>
      <w:r>
        <w:rPr>
          <w:rFonts w:ascii="Arial" w:eastAsia="Arial" w:hAnsi="Arial" w:cs="Arial"/>
          <w:b/>
          <w:sz w:val="20"/>
          <w:szCs w:val="20"/>
        </w:rPr>
        <w:t>ΓΙΑ ΤΗΝ ΥΠΟΒΟΛΗ ΠΡΟΤΑΣΗΣ</w:t>
      </w:r>
      <w:r>
        <w:rPr>
          <w:rFonts w:ascii="Arial" w:eastAsia="Arial" w:hAnsi="Arial" w:cs="Arial"/>
          <w:b/>
          <w:sz w:val="20"/>
          <w:szCs w:val="20"/>
        </w:rPr>
        <w:br/>
        <w:t>ΣΤΟ ΤΠΑ ή ΠΠΑ …………..</w:t>
      </w:r>
    </w:p>
    <w:p w:rsidR="0025041E" w:rsidRDefault="008027EC">
      <w:pPr>
        <w:spacing w:before="0"/>
        <w:jc w:val="center"/>
        <w:rPr>
          <w:rFonts w:ascii="Arial" w:eastAsia="Arial" w:hAnsi="Arial" w:cs="Arial"/>
          <w:b/>
          <w:sz w:val="20"/>
          <w:szCs w:val="20"/>
        </w:rPr>
      </w:pPr>
      <w:r>
        <w:rPr>
          <w:rFonts w:ascii="Arial" w:eastAsia="Arial" w:hAnsi="Arial" w:cs="Arial"/>
          <w:b/>
          <w:sz w:val="20"/>
          <w:szCs w:val="20"/>
        </w:rPr>
        <w:t>ΑΞΟΝΑ/ΕΣ ΠΡΟΤΕΡΑΙΟΤΗΤΑΣ………….</w:t>
      </w:r>
    </w:p>
    <w:p w:rsidR="0025041E" w:rsidRDefault="0025041E">
      <w:pPr>
        <w:spacing w:before="0"/>
        <w:jc w:val="center"/>
        <w:rPr>
          <w:rFonts w:ascii="Arial" w:eastAsia="Arial" w:hAnsi="Arial" w:cs="Arial"/>
          <w:b/>
          <w:sz w:val="20"/>
          <w:szCs w:val="20"/>
        </w:rPr>
      </w:pPr>
    </w:p>
    <w:p w:rsidR="0025041E" w:rsidRDefault="008027EC">
      <w:pPr>
        <w:spacing w:before="0"/>
        <w:jc w:val="center"/>
        <w:rPr>
          <w:rFonts w:ascii="Arial" w:eastAsia="Arial" w:hAnsi="Arial" w:cs="Arial"/>
          <w:b/>
          <w:sz w:val="20"/>
          <w:szCs w:val="20"/>
        </w:rPr>
      </w:pPr>
      <w:r>
        <w:rPr>
          <w:rFonts w:ascii="Arial" w:eastAsia="Arial" w:hAnsi="Arial" w:cs="Arial"/>
          <w:b/>
          <w:sz w:val="20"/>
          <w:szCs w:val="20"/>
        </w:rPr>
        <w:t xml:space="preserve">ΜΕ ΤΙΤΛΟ «………………………………………………………………………..………….» </w:t>
      </w:r>
    </w:p>
    <w:p w:rsidR="0025041E" w:rsidRDefault="0025041E">
      <w:pPr>
        <w:spacing w:before="0"/>
        <w:jc w:val="center"/>
        <w:rPr>
          <w:rFonts w:ascii="Arial" w:eastAsia="Arial" w:hAnsi="Arial" w:cs="Arial"/>
          <w:b/>
          <w:sz w:val="20"/>
          <w:szCs w:val="20"/>
        </w:rPr>
      </w:pPr>
    </w:p>
    <w:p w:rsidR="0025041E" w:rsidRDefault="0025041E">
      <w:pPr>
        <w:spacing w:before="0"/>
        <w:jc w:val="center"/>
        <w:rPr>
          <w:rFonts w:ascii="Arial" w:eastAsia="Arial" w:hAnsi="Arial" w:cs="Arial"/>
          <w:b/>
          <w:sz w:val="20"/>
          <w:szCs w:val="20"/>
        </w:rPr>
      </w:pPr>
    </w:p>
    <w:p w:rsidR="0025041E" w:rsidRDefault="008027EC">
      <w:pPr>
        <w:spacing w:before="0"/>
        <w:jc w:val="center"/>
        <w:rPr>
          <w:rFonts w:ascii="Arial" w:eastAsia="Arial" w:hAnsi="Arial" w:cs="Arial"/>
          <w:i/>
          <w:sz w:val="20"/>
          <w:szCs w:val="20"/>
        </w:rPr>
      </w:pPr>
      <w:r>
        <w:rPr>
          <w:rFonts w:ascii="Arial" w:eastAsia="Arial" w:hAnsi="Arial" w:cs="Arial"/>
          <w:b/>
          <w:sz w:val="20"/>
          <w:szCs w:val="20"/>
        </w:rPr>
        <w:t xml:space="preserve">Ο/Η ……………………….. </w:t>
      </w:r>
      <w:r>
        <w:rPr>
          <w:rFonts w:ascii="Arial" w:eastAsia="Arial" w:hAnsi="Arial" w:cs="Arial"/>
          <w:i/>
          <w:sz w:val="20"/>
          <w:szCs w:val="20"/>
        </w:rPr>
        <w:t>[το αρμόδιο όργανο]</w:t>
      </w:r>
    </w:p>
    <w:p w:rsidR="0025041E" w:rsidRDefault="0025041E">
      <w:pPr>
        <w:spacing w:before="0"/>
        <w:jc w:val="center"/>
        <w:rPr>
          <w:rFonts w:ascii="Arial" w:eastAsia="Arial" w:hAnsi="Arial" w:cs="Arial"/>
          <w:b/>
          <w:sz w:val="20"/>
          <w:szCs w:val="20"/>
        </w:rPr>
      </w:pPr>
    </w:p>
    <w:p w:rsidR="0025041E" w:rsidRDefault="008027EC">
      <w:pPr>
        <w:spacing w:after="120"/>
        <w:rPr>
          <w:rFonts w:ascii="Arial" w:eastAsia="Arial" w:hAnsi="Arial" w:cs="Arial"/>
          <w:sz w:val="20"/>
          <w:szCs w:val="20"/>
        </w:rPr>
      </w:pPr>
      <w:r>
        <w:rPr>
          <w:rFonts w:ascii="Arial" w:eastAsia="Arial" w:hAnsi="Arial" w:cs="Arial"/>
          <w:sz w:val="20"/>
          <w:szCs w:val="20"/>
        </w:rPr>
        <w:t xml:space="preserve">Έχοντας υπόψη: [είναι ενδεικτικά και προσαρμόζονται από τον φορέα που εκδίδει την πρόσκληση]: </w:t>
      </w:r>
    </w:p>
    <w:p w:rsidR="0025041E" w:rsidRDefault="008027EC">
      <w:pPr>
        <w:numPr>
          <w:ilvl w:val="0"/>
          <w:numId w:val="16"/>
        </w:numPr>
        <w:pBdr>
          <w:top w:val="nil"/>
          <w:left w:val="nil"/>
          <w:bottom w:val="nil"/>
          <w:right w:val="nil"/>
          <w:between w:val="nil"/>
        </w:pBdr>
        <w:tabs>
          <w:tab w:val="left" w:pos="6833"/>
        </w:tabs>
        <w:spacing w:line="264" w:lineRule="auto"/>
        <w:ind w:hanging="360"/>
        <w:rPr>
          <w:rFonts w:ascii="Arial" w:eastAsia="Arial" w:hAnsi="Arial" w:cs="Arial"/>
          <w:color w:val="000000"/>
          <w:sz w:val="20"/>
          <w:szCs w:val="20"/>
        </w:rPr>
      </w:pPr>
      <w:r>
        <w:rPr>
          <w:rFonts w:ascii="Arial" w:eastAsia="Arial" w:hAnsi="Arial" w:cs="Arial"/>
          <w:color w:val="000000"/>
          <w:sz w:val="20"/>
          <w:szCs w:val="20"/>
        </w:rPr>
        <w:t>Το άρθρο 90 του «Κώδικα Νομοθεσίας για την Κυβέρνηση και Κυβερνητικά Όργανα» που κυρώθηκε με το άρθρο πρώτο του Π.Δ. 63/2005 (ΦΕΚ 98/Α/22-4-2005).</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Το ν. 4635/2019 «Επενδύω στην Ελλάδα και άλλες διατάξεις» (ΦΕΚ Α' 167/30-10-2019).</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Το ν. 4622/2019 για το Επιτελικό Κράτος, οργάνωση, λειτουργία και διαφάνεια της Κυβέρνησης, των κυβερνητικών οργάνων και της κεντρικής δημόσιας διοίκησης (ΦΕΚ 133/Α/07.08.2019).</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 xml:space="preserve">Το Προεδρικό Διάταγμα υπ’ αριθ. 81 (ΦΕΚ 119 Α’/17.07.2019) για τη Σύσταση, συγχώνευση, μετονομασία και κατάργηση Υπουργείων και καθορισμός των αρμοδιοτήτων τους - Μεταφορά υπηρεσιών και αρμοδιοτήτων μεταξύ Υπουργείων. </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Το Προεδρικό Διάταγμα υπ’ αριθ. 83 (ΦΕΚ 121 Α’121 /09.07.2019) για τον Διορισμό Αντιπροέδρου της Κυβέρνησης, Υπουργών, Αναπληρωτών Υπουργών και Υφυπουργών.</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bookmarkStart w:id="1" w:name="_heading=h.2et92p0" w:colFirst="0" w:colLast="0"/>
      <w:bookmarkEnd w:id="1"/>
      <w:r>
        <w:rPr>
          <w:rFonts w:ascii="Arial" w:eastAsia="Arial" w:hAnsi="Arial" w:cs="Arial"/>
          <w:color w:val="000000"/>
          <w:sz w:val="20"/>
          <w:szCs w:val="20"/>
        </w:rPr>
        <w:t>Το Π.Δ. 84/2019 (ΦΕΚ 123/Α/17.07.2019) «Σύσταση και κατάργηση Γενικών Γραμματειών και Ειδικών Γραμματειών/Ενιαίων Διοικητικών Τομέων Υπουργείων» και ειδικότερα το Άρθρο 2, παράγραφος 3.</w:t>
      </w:r>
    </w:p>
    <w:p w:rsidR="0025041E" w:rsidRDefault="006D0083">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sdt>
        <w:sdtPr>
          <w:tag w:val="goog_rdk_0"/>
          <w:id w:val="1769500263"/>
        </w:sdtPr>
        <w:sdtEndPr/>
        <w:sdtContent>
          <w:r w:rsidR="008027EC">
            <w:rPr>
              <w:rFonts w:ascii="Arial Unicode MS" w:eastAsia="Arial Unicode MS" w:hAnsi="Arial Unicode MS" w:cs="Arial Unicode MS"/>
              <w:color w:val="000000"/>
              <w:sz w:val="20"/>
              <w:szCs w:val="20"/>
            </w:rPr>
            <w:t>Τον ν. 3852/2010 (ΦΕΚ 87/Α΄/07-06-10) «Νέα Αρχιτεκτονική της Αυτοδιοίκησης και της Αποκεντρωμένης Διοίκησης − Πρόγραμμα Καλλικράτης».</w:t>
          </w:r>
        </w:sdtContent>
      </w:sdt>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Τον ν. 4555/2018 (ΦΕΚ 133 Α΄) -</w:t>
      </w:r>
      <w:r>
        <w:rPr>
          <w:rFonts w:ascii="Arial" w:eastAsia="Arial" w:hAnsi="Arial" w:cs="Arial"/>
          <w:sz w:val="20"/>
          <w:szCs w:val="20"/>
        </w:rPr>
        <w:t xml:space="preserve"> Π</w:t>
      </w:r>
      <w:r>
        <w:rPr>
          <w:rFonts w:ascii="Arial" w:eastAsia="Arial" w:hAnsi="Arial" w:cs="Arial"/>
          <w:color w:val="000000"/>
          <w:sz w:val="20"/>
          <w:szCs w:val="20"/>
        </w:rPr>
        <w:t>ρόγραμμα «ΚΛΕΙΣΘΕΝΗΣ.</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lastRenderedPageBreak/>
        <w:t xml:space="preserve">Την Πράξη του υπουργικού Συμβουλίου </w:t>
      </w:r>
      <w:proofErr w:type="spellStart"/>
      <w:r>
        <w:rPr>
          <w:rFonts w:ascii="Arial" w:eastAsia="Arial" w:hAnsi="Arial" w:cs="Arial"/>
          <w:color w:val="000000"/>
          <w:sz w:val="20"/>
          <w:szCs w:val="20"/>
        </w:rPr>
        <w:t>άρ</w:t>
      </w:r>
      <w:proofErr w:type="spellEnd"/>
      <w:r>
        <w:rPr>
          <w:rFonts w:ascii="Arial" w:eastAsia="Arial" w:hAnsi="Arial" w:cs="Arial"/>
          <w:color w:val="000000"/>
          <w:sz w:val="20"/>
          <w:szCs w:val="20"/>
        </w:rPr>
        <w:t>. 38, της 31ης-8-2020 με τίτλο «Έγκριση και προσδιορισμός των πόρων υλοποίησης του Εθνικού Προγράμματος ανάπτυξης (Ε.Π.Α.) για την Προγραμματική Περίοδο 2021-2025» (ΦΕΚ Α’ 174)</w:t>
      </w:r>
      <w:r>
        <w:rPr>
          <w:rFonts w:ascii="Arial" w:eastAsia="Arial" w:hAnsi="Arial" w:cs="Arial"/>
          <w:sz w:val="20"/>
          <w:szCs w:val="20"/>
        </w:rPr>
        <w:t>.</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 xml:space="preserve">Την Απόφαση  του Υπουργού Ανάπτυξης και Επενδύσεων  με αριθμό Ε (….) …./….. που αφορά την έγκριση του ΤΠΑ ή ΠΠΑ  «…….». </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sz w:val="20"/>
          <w:szCs w:val="20"/>
        </w:rPr>
        <w:t>Την Απόφαση με αριθμό ..... του Περιφερειακού Συμβουλίου ή του ….. που αφορά την έγκριση του ΠΠΑ ή του ΤΠΑ «…………».</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 xml:space="preserve">Την με </w:t>
      </w:r>
      <w:bookmarkStart w:id="2" w:name="_GoBack"/>
      <w:proofErr w:type="spellStart"/>
      <w:r>
        <w:rPr>
          <w:rFonts w:ascii="Arial" w:eastAsia="Arial" w:hAnsi="Arial" w:cs="Arial"/>
          <w:color w:val="000000"/>
          <w:sz w:val="20"/>
          <w:szCs w:val="20"/>
        </w:rPr>
        <w:t>αρ</w:t>
      </w:r>
      <w:proofErr w:type="spellEnd"/>
      <w:r>
        <w:rPr>
          <w:rFonts w:ascii="Arial" w:eastAsia="Arial" w:hAnsi="Arial" w:cs="Arial"/>
          <w:color w:val="000000"/>
          <w:sz w:val="20"/>
          <w:szCs w:val="20"/>
        </w:rPr>
        <w:t>.</w:t>
      </w:r>
      <w:bookmarkEnd w:id="2"/>
      <w:r>
        <w:rPr>
          <w:rFonts w:ascii="Arial" w:eastAsia="Arial" w:hAnsi="Arial" w:cs="Arial"/>
          <w:color w:val="000000"/>
          <w:sz w:val="20"/>
          <w:szCs w:val="20"/>
        </w:rPr>
        <w:t xml:space="preserve"> </w:t>
      </w:r>
      <w:proofErr w:type="spellStart"/>
      <w:r>
        <w:rPr>
          <w:rFonts w:ascii="Arial" w:eastAsia="Arial" w:hAnsi="Arial" w:cs="Arial"/>
          <w:color w:val="000000"/>
          <w:sz w:val="20"/>
          <w:szCs w:val="20"/>
        </w:rPr>
        <w:t>πρωτ</w:t>
      </w:r>
      <w:proofErr w:type="spellEnd"/>
      <w:r w:rsidR="00EF3F67">
        <w:rPr>
          <w:rFonts w:ascii="Arial" w:eastAsia="Arial" w:hAnsi="Arial" w:cs="Arial"/>
          <w:color w:val="000000"/>
          <w:sz w:val="20"/>
          <w:szCs w:val="20"/>
        </w:rPr>
        <w:t xml:space="preserve">….. </w:t>
      </w:r>
      <w:r>
        <w:rPr>
          <w:rFonts w:ascii="Arial" w:eastAsia="Arial" w:hAnsi="Arial" w:cs="Arial"/>
          <w:color w:val="000000"/>
          <w:sz w:val="20"/>
          <w:szCs w:val="20"/>
        </w:rPr>
        <w:t>Απόφαση (ΥΑ ή ΚΥΑ ή Απόφαση Περιφερειάρχη), με την οποία ορίζεται η  Υπηρεσία Διαχείρισης.</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 xml:space="preserve">Την Απόφαση με αριθ. …….. (ΦΕΚ Β΄……….) με την οποία συστάθηκε /αναδιαρθρώθηκε η Υπηρεσία Διαχείρισης του ΤΠΑ ή Το ΠΔ που αφορά στον ΟΕΥ της Περιφέρειας </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 xml:space="preserve">Άλλες εξουσιοδοτικές διατάξεις [αν είναι απαραίτητο, αναφέρονται σχετικά]. </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 xml:space="preserve">Την με </w:t>
      </w:r>
      <w:proofErr w:type="spellStart"/>
      <w:r>
        <w:rPr>
          <w:rFonts w:ascii="Arial" w:eastAsia="Arial" w:hAnsi="Arial" w:cs="Arial"/>
          <w:color w:val="000000"/>
          <w:sz w:val="20"/>
          <w:szCs w:val="20"/>
        </w:rPr>
        <w:t>αρ</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πρωτ</w:t>
      </w:r>
      <w:proofErr w:type="spellEnd"/>
      <w:r>
        <w:rPr>
          <w:rFonts w:ascii="Arial" w:eastAsia="Arial" w:hAnsi="Arial" w:cs="Arial"/>
          <w:color w:val="000000"/>
          <w:sz w:val="20"/>
          <w:szCs w:val="20"/>
        </w:rPr>
        <w:t xml:space="preserve">. </w:t>
      </w:r>
      <w:r>
        <w:rPr>
          <w:rFonts w:ascii="Arial" w:eastAsia="Arial" w:hAnsi="Arial" w:cs="Arial"/>
          <w:sz w:val="20"/>
          <w:szCs w:val="20"/>
        </w:rPr>
        <w:t>62564/</w:t>
      </w:r>
      <w:r w:rsidR="00EF3F67">
        <w:rPr>
          <w:rFonts w:ascii="Arial" w:eastAsia="Arial" w:hAnsi="Arial" w:cs="Arial"/>
          <w:sz w:val="20"/>
          <w:szCs w:val="20"/>
        </w:rPr>
        <w:t>4</w:t>
      </w:r>
      <w:r>
        <w:rPr>
          <w:rFonts w:ascii="Arial" w:eastAsia="Arial" w:hAnsi="Arial" w:cs="Arial"/>
          <w:sz w:val="20"/>
          <w:szCs w:val="20"/>
        </w:rPr>
        <w:t xml:space="preserve">.6.2021 (Β’ 2442) </w:t>
      </w:r>
      <w:r>
        <w:rPr>
          <w:rFonts w:ascii="Arial" w:eastAsia="Arial" w:hAnsi="Arial" w:cs="Arial"/>
          <w:color w:val="000000"/>
          <w:sz w:val="20"/>
          <w:szCs w:val="20"/>
        </w:rPr>
        <w:t xml:space="preserve">Υπουργική Απόφαση «Σύστημα Διαχείρισης και Ελέγχου </w:t>
      </w:r>
      <w:r>
        <w:rPr>
          <w:rFonts w:ascii="Arial" w:eastAsia="Arial" w:hAnsi="Arial" w:cs="Arial"/>
          <w:sz w:val="20"/>
          <w:szCs w:val="20"/>
        </w:rPr>
        <w:t>-</w:t>
      </w:r>
      <w:r>
        <w:rPr>
          <w:rFonts w:ascii="Arial" w:eastAsia="Arial" w:hAnsi="Arial" w:cs="Arial"/>
          <w:color w:val="000000"/>
          <w:sz w:val="20"/>
          <w:szCs w:val="20"/>
        </w:rPr>
        <w:t xml:space="preserve"> Κανόνες Επιλεξιμότητας δαπανών για τα προγράμματα του ΕΠΑ 2021-2025». </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sz w:val="20"/>
          <w:szCs w:val="20"/>
        </w:rPr>
      </w:pPr>
      <w:r>
        <w:rPr>
          <w:rFonts w:ascii="Arial" w:eastAsia="Arial" w:hAnsi="Arial" w:cs="Arial"/>
          <w:sz w:val="20"/>
          <w:szCs w:val="20"/>
        </w:rPr>
        <w:t xml:space="preserve">Την </w:t>
      </w:r>
      <w:r>
        <w:rPr>
          <w:rFonts w:ascii="Arial" w:eastAsia="Arial" w:hAnsi="Arial" w:cs="Arial"/>
          <w:sz w:val="20"/>
          <w:szCs w:val="20"/>
          <w:highlight w:val="white"/>
        </w:rPr>
        <w:t xml:space="preserve">με </w:t>
      </w:r>
      <w:proofErr w:type="spellStart"/>
      <w:r>
        <w:rPr>
          <w:rFonts w:ascii="Arial" w:eastAsia="Arial" w:hAnsi="Arial" w:cs="Arial"/>
          <w:sz w:val="20"/>
          <w:szCs w:val="20"/>
          <w:highlight w:val="white"/>
        </w:rPr>
        <w:t>αρ</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πρωτ</w:t>
      </w:r>
      <w:proofErr w:type="spellEnd"/>
      <w:r>
        <w:rPr>
          <w:rFonts w:ascii="Arial" w:eastAsia="Arial" w:hAnsi="Arial" w:cs="Arial"/>
          <w:sz w:val="20"/>
          <w:szCs w:val="20"/>
          <w:highlight w:val="white"/>
        </w:rPr>
        <w:t>. 64957/1</w:t>
      </w:r>
      <w:r w:rsidR="00EF3F67">
        <w:rPr>
          <w:rFonts w:ascii="Arial" w:eastAsia="Arial" w:hAnsi="Arial" w:cs="Arial"/>
          <w:sz w:val="20"/>
          <w:szCs w:val="20"/>
          <w:highlight w:val="white"/>
        </w:rPr>
        <w:t>0</w:t>
      </w:r>
      <w:r>
        <w:rPr>
          <w:rFonts w:ascii="Arial" w:eastAsia="Arial" w:hAnsi="Arial" w:cs="Arial"/>
          <w:sz w:val="20"/>
          <w:szCs w:val="20"/>
          <w:highlight w:val="white"/>
        </w:rPr>
        <w:t>.6.2021 (Β’ 2548) Υπουργική Απόφαση «Μεταφορά συνεχιζόμενων έργων εθνικού σκέλους ΠΔΕ 2021 στα Προγράμματα Ανάπτυξης του ΕΠΑ 2021-2025 και ρυθμίσεις χρονοδιαγράμματος έγκρισης των Προγραμμάτων».</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 xml:space="preserve">Την με </w:t>
      </w:r>
      <w:proofErr w:type="spellStart"/>
      <w:r>
        <w:rPr>
          <w:rFonts w:ascii="Arial" w:eastAsia="Arial" w:hAnsi="Arial" w:cs="Arial"/>
          <w:color w:val="000000"/>
          <w:sz w:val="20"/>
          <w:szCs w:val="20"/>
        </w:rPr>
        <w:t>αρ</w:t>
      </w:r>
      <w:proofErr w:type="spellEnd"/>
      <w:r>
        <w:rPr>
          <w:rFonts w:ascii="Arial" w:eastAsia="Arial" w:hAnsi="Arial" w:cs="Arial"/>
          <w:color w:val="000000"/>
          <w:sz w:val="20"/>
          <w:szCs w:val="20"/>
        </w:rPr>
        <w:t>. 2016/C262/01 Ανακοίνωση της Ευρωπαϊκής Επιτροπής σχετικά με την έννοια της κρατικής ενίσχυσης όπως αναφέρεται στο άρθρο 107 παράγραφος 1 της Συνθήκης για τη λειτουργία της Ευρωπαϊκής Ένωσης.</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 xml:space="preserve">Την με </w:t>
      </w:r>
      <w:proofErr w:type="spellStart"/>
      <w:r>
        <w:rPr>
          <w:rFonts w:ascii="Arial" w:eastAsia="Arial" w:hAnsi="Arial" w:cs="Arial"/>
          <w:color w:val="000000"/>
          <w:sz w:val="20"/>
          <w:szCs w:val="20"/>
        </w:rPr>
        <w:t>αρ</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πρωτ</w:t>
      </w:r>
      <w:proofErr w:type="spellEnd"/>
      <w:r>
        <w:rPr>
          <w:rFonts w:ascii="Arial" w:eastAsia="Arial" w:hAnsi="Arial" w:cs="Arial"/>
          <w:color w:val="000000"/>
          <w:sz w:val="20"/>
          <w:szCs w:val="20"/>
        </w:rPr>
        <w:t>. ΕΥΚΕ ή ΑΜΚΕ..../..../</w:t>
      </w:r>
      <w:proofErr w:type="spellStart"/>
      <w:r>
        <w:rPr>
          <w:rFonts w:ascii="Arial" w:eastAsia="Arial" w:hAnsi="Arial" w:cs="Arial"/>
          <w:color w:val="000000"/>
          <w:sz w:val="20"/>
          <w:szCs w:val="20"/>
        </w:rPr>
        <w:t>ηη.μμ.εεεε</w:t>
      </w:r>
      <w:proofErr w:type="spellEnd"/>
      <w:r>
        <w:rPr>
          <w:rFonts w:ascii="Arial" w:eastAsia="Arial" w:hAnsi="Arial" w:cs="Arial"/>
          <w:color w:val="000000"/>
          <w:sz w:val="20"/>
          <w:szCs w:val="20"/>
        </w:rPr>
        <w:t xml:space="preserve"> γνωμοδότηση της ΕΥΚΕ επί της Πρόσκλησης/Ανακοίνωσης (</w:t>
      </w:r>
      <w:proofErr w:type="spellStart"/>
      <w:r>
        <w:rPr>
          <w:rFonts w:ascii="Arial" w:eastAsia="Arial" w:hAnsi="Arial" w:cs="Arial"/>
          <w:color w:val="000000"/>
          <w:sz w:val="20"/>
          <w:szCs w:val="20"/>
        </w:rPr>
        <w:t>Αρ</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πρωτ</w:t>
      </w:r>
      <w:proofErr w:type="spellEnd"/>
      <w:r>
        <w:rPr>
          <w:rFonts w:ascii="Arial" w:eastAsia="Arial" w:hAnsi="Arial" w:cs="Arial"/>
          <w:color w:val="000000"/>
          <w:sz w:val="20"/>
          <w:szCs w:val="20"/>
        </w:rPr>
        <w:t>. ΥΔ.... ..../</w:t>
      </w:r>
      <w:proofErr w:type="spellStart"/>
      <w:r>
        <w:rPr>
          <w:rFonts w:ascii="Arial" w:eastAsia="Arial" w:hAnsi="Arial" w:cs="Arial"/>
          <w:color w:val="000000"/>
          <w:sz w:val="20"/>
          <w:szCs w:val="20"/>
        </w:rPr>
        <w:t>ηη.μμ.εεεε</w:t>
      </w:r>
      <w:proofErr w:type="spellEnd"/>
      <w:r>
        <w:rPr>
          <w:rFonts w:ascii="Arial" w:eastAsia="Arial" w:hAnsi="Arial" w:cs="Arial"/>
          <w:color w:val="000000"/>
          <w:sz w:val="20"/>
          <w:szCs w:val="20"/>
        </w:rPr>
        <w:t>).</w:t>
      </w:r>
    </w:p>
    <w:p w:rsidR="0025041E" w:rsidRDefault="008027EC">
      <w:pPr>
        <w:numPr>
          <w:ilvl w:val="0"/>
          <w:numId w:val="16"/>
        </w:numPr>
        <w:pBdr>
          <w:top w:val="nil"/>
          <w:left w:val="nil"/>
          <w:bottom w:val="nil"/>
          <w:right w:val="nil"/>
          <w:between w:val="nil"/>
        </w:pBdr>
        <w:tabs>
          <w:tab w:val="left" w:pos="6833"/>
        </w:tabs>
        <w:spacing w:before="0" w:line="264" w:lineRule="auto"/>
        <w:ind w:hanging="360"/>
        <w:rPr>
          <w:rFonts w:ascii="Arial" w:eastAsia="Arial" w:hAnsi="Arial" w:cs="Arial"/>
          <w:color w:val="000000"/>
          <w:sz w:val="20"/>
          <w:szCs w:val="20"/>
        </w:rPr>
      </w:pPr>
      <w:r>
        <w:rPr>
          <w:rFonts w:ascii="Arial" w:eastAsia="Arial" w:hAnsi="Arial" w:cs="Arial"/>
          <w:color w:val="000000"/>
          <w:sz w:val="20"/>
          <w:szCs w:val="20"/>
        </w:rPr>
        <w:t>………………………………………………………………………………………………………………………………….</w:t>
      </w:r>
    </w:p>
    <w:p w:rsidR="0025041E" w:rsidRDefault="0025041E">
      <w:pPr>
        <w:spacing w:before="0"/>
        <w:ind w:left="284" w:hanging="284"/>
        <w:jc w:val="center"/>
        <w:rPr>
          <w:rFonts w:ascii="Arial" w:eastAsia="Arial" w:hAnsi="Arial" w:cs="Arial"/>
          <w:b/>
          <w:sz w:val="20"/>
          <w:szCs w:val="20"/>
        </w:rPr>
      </w:pPr>
    </w:p>
    <w:p w:rsidR="0025041E" w:rsidRDefault="0025041E">
      <w:pPr>
        <w:spacing w:before="0"/>
        <w:ind w:left="284" w:hanging="284"/>
        <w:jc w:val="center"/>
        <w:rPr>
          <w:rFonts w:ascii="Arial" w:eastAsia="Arial" w:hAnsi="Arial" w:cs="Arial"/>
          <w:b/>
          <w:sz w:val="20"/>
          <w:szCs w:val="20"/>
        </w:rPr>
      </w:pPr>
    </w:p>
    <w:p w:rsidR="0025041E" w:rsidRDefault="008027EC">
      <w:pPr>
        <w:spacing w:before="0"/>
        <w:ind w:left="284" w:hanging="284"/>
        <w:jc w:val="center"/>
        <w:rPr>
          <w:rFonts w:ascii="Arial" w:eastAsia="Arial" w:hAnsi="Arial" w:cs="Arial"/>
          <w:b/>
          <w:sz w:val="20"/>
          <w:szCs w:val="20"/>
        </w:rPr>
      </w:pPr>
      <w:r>
        <w:rPr>
          <w:rFonts w:ascii="Arial" w:eastAsia="Arial" w:hAnsi="Arial" w:cs="Arial"/>
          <w:b/>
          <w:sz w:val="20"/>
          <w:szCs w:val="20"/>
        </w:rPr>
        <w:t xml:space="preserve">Κ Α Λ Ε Ι   </w:t>
      </w:r>
    </w:p>
    <w:p w:rsidR="0025041E" w:rsidRDefault="0025041E">
      <w:pPr>
        <w:spacing w:before="0"/>
        <w:ind w:left="284" w:hanging="284"/>
        <w:jc w:val="center"/>
        <w:rPr>
          <w:rFonts w:ascii="Arial" w:eastAsia="Arial" w:hAnsi="Arial" w:cs="Arial"/>
          <w:b/>
          <w:sz w:val="20"/>
          <w:szCs w:val="20"/>
        </w:rPr>
      </w:pPr>
    </w:p>
    <w:p w:rsidR="0025041E" w:rsidRDefault="008027EC">
      <w:pPr>
        <w:tabs>
          <w:tab w:val="left" w:pos="6833"/>
        </w:tabs>
        <w:spacing w:line="264" w:lineRule="auto"/>
        <w:rPr>
          <w:rFonts w:ascii="Arial" w:eastAsia="Arial" w:hAnsi="Arial" w:cs="Arial"/>
          <w:sz w:val="20"/>
          <w:szCs w:val="20"/>
        </w:rPr>
      </w:pPr>
      <w:r>
        <w:rPr>
          <w:rFonts w:ascii="Arial" w:eastAsia="Arial" w:hAnsi="Arial" w:cs="Arial"/>
          <w:sz w:val="20"/>
          <w:szCs w:val="20"/>
        </w:rPr>
        <w:t>Τους φορείς που εμπίπτουν στις παρακάτω κατηγορίες δυνητικών Δικαιούχων (</w:t>
      </w:r>
      <w:r>
        <w:rPr>
          <w:rFonts w:ascii="Arial" w:eastAsia="Arial" w:hAnsi="Arial" w:cs="Arial"/>
          <w:i/>
          <w:sz w:val="20"/>
          <w:szCs w:val="20"/>
        </w:rPr>
        <w:t xml:space="preserve">ή εναλλακτικά </w:t>
      </w:r>
      <w:r>
        <w:rPr>
          <w:rFonts w:ascii="Arial" w:eastAsia="Arial" w:hAnsi="Arial" w:cs="Arial"/>
          <w:sz w:val="20"/>
          <w:szCs w:val="20"/>
        </w:rPr>
        <w:t xml:space="preserve">τους παρακάτω δυνητικούς δικαιούχους): </w:t>
      </w:r>
      <w:r>
        <w:rPr>
          <w:rFonts w:ascii="Arial" w:eastAsia="Arial" w:hAnsi="Arial" w:cs="Arial"/>
          <w:sz w:val="20"/>
          <w:szCs w:val="20"/>
        </w:rPr>
        <w:tab/>
      </w:r>
    </w:p>
    <w:p w:rsidR="0025041E" w:rsidRDefault="008027EC">
      <w:pPr>
        <w:numPr>
          <w:ilvl w:val="0"/>
          <w:numId w:val="11"/>
        </w:numPr>
        <w:spacing w:before="0" w:after="120" w:line="264" w:lineRule="auto"/>
        <w:rPr>
          <w:rFonts w:ascii="Arial" w:eastAsia="Arial" w:hAnsi="Arial" w:cs="Arial"/>
          <w:sz w:val="20"/>
          <w:szCs w:val="20"/>
        </w:rPr>
      </w:pPr>
      <w:r>
        <w:rPr>
          <w:rFonts w:ascii="Arial" w:eastAsia="Arial" w:hAnsi="Arial" w:cs="Arial"/>
          <w:sz w:val="20"/>
          <w:szCs w:val="20"/>
        </w:rPr>
        <w:t>…..</w:t>
      </w:r>
    </w:p>
    <w:p w:rsidR="0025041E" w:rsidRDefault="008027EC">
      <w:pPr>
        <w:numPr>
          <w:ilvl w:val="0"/>
          <w:numId w:val="11"/>
        </w:numPr>
        <w:spacing w:before="0" w:after="120" w:line="264" w:lineRule="auto"/>
        <w:rPr>
          <w:rFonts w:ascii="Arial" w:eastAsia="Arial" w:hAnsi="Arial" w:cs="Arial"/>
          <w:sz w:val="20"/>
          <w:szCs w:val="20"/>
        </w:rPr>
      </w:pPr>
      <w:r>
        <w:rPr>
          <w:rFonts w:ascii="Arial" w:eastAsia="Arial" w:hAnsi="Arial" w:cs="Arial"/>
          <w:sz w:val="20"/>
          <w:szCs w:val="20"/>
        </w:rPr>
        <w:t>…..</w:t>
      </w:r>
    </w:p>
    <w:p w:rsidR="0025041E" w:rsidRDefault="008027EC">
      <w:pPr>
        <w:numPr>
          <w:ilvl w:val="0"/>
          <w:numId w:val="11"/>
        </w:numPr>
        <w:spacing w:before="0" w:after="120" w:line="264" w:lineRule="auto"/>
        <w:rPr>
          <w:rFonts w:ascii="Arial" w:eastAsia="Arial" w:hAnsi="Arial" w:cs="Arial"/>
          <w:sz w:val="20"/>
          <w:szCs w:val="20"/>
        </w:rPr>
      </w:pPr>
      <w:r>
        <w:rPr>
          <w:rFonts w:ascii="Arial" w:eastAsia="Arial" w:hAnsi="Arial" w:cs="Arial"/>
          <w:sz w:val="20"/>
          <w:szCs w:val="20"/>
        </w:rPr>
        <w:t>…..</w:t>
      </w:r>
    </w:p>
    <w:p w:rsidR="0025041E" w:rsidRDefault="008027EC">
      <w:pPr>
        <w:tabs>
          <w:tab w:val="left" w:pos="6833"/>
        </w:tabs>
        <w:spacing w:before="0" w:line="264" w:lineRule="auto"/>
        <w:rPr>
          <w:rFonts w:ascii="Arial" w:eastAsia="Arial" w:hAnsi="Arial" w:cs="Arial"/>
          <w:sz w:val="20"/>
          <w:szCs w:val="20"/>
        </w:rPr>
      </w:pPr>
      <w:r>
        <w:rPr>
          <w:rFonts w:ascii="Arial" w:eastAsia="Arial" w:hAnsi="Arial" w:cs="Arial"/>
          <w:sz w:val="20"/>
          <w:szCs w:val="20"/>
        </w:rPr>
        <w:t xml:space="preserve">για την υποβολή προτάσεων έργων, προκειμένου να ενταχθούν και χρηματοδοτηθούν στο πλαίσιο του/ων άξονα/ων Προτεραιότητας του ΤΠΑ/ΠΠΑ. </w:t>
      </w:r>
    </w:p>
    <w:p w:rsidR="0025041E" w:rsidRDefault="0025041E">
      <w:pPr>
        <w:tabs>
          <w:tab w:val="left" w:pos="6833"/>
        </w:tabs>
        <w:spacing w:before="0" w:line="264" w:lineRule="auto"/>
        <w:rPr>
          <w:rFonts w:ascii="Arial" w:eastAsia="Arial" w:hAnsi="Arial" w:cs="Arial"/>
          <w:sz w:val="20"/>
          <w:szCs w:val="20"/>
        </w:rPr>
      </w:pPr>
    </w:p>
    <w:p w:rsidR="0025041E" w:rsidRDefault="008027EC">
      <w:pPr>
        <w:rPr>
          <w:rFonts w:ascii="Arial" w:eastAsia="Arial" w:hAnsi="Arial" w:cs="Arial"/>
          <w:b/>
          <w:sz w:val="20"/>
          <w:szCs w:val="20"/>
        </w:rPr>
      </w:pPr>
      <w:r>
        <w:rPr>
          <w:rFonts w:ascii="Arial" w:eastAsia="Arial" w:hAnsi="Arial" w:cs="Arial"/>
          <w:b/>
          <w:sz w:val="20"/>
          <w:szCs w:val="20"/>
        </w:rPr>
        <w:t xml:space="preserve">Ως δυνητικοί δικαιούχοι θεωρούνται και όσοι φορείς πρόκειται να συνάψουν σχετικό έγγραφο (όπως προγραμματική σύμβαση) με τους παραπάνω αναφερόμενους, προκειμένου να εκτελέσουν το έργο </w:t>
      </w:r>
      <w:proofErr w:type="spellStart"/>
      <w:r>
        <w:rPr>
          <w:rFonts w:ascii="Arial" w:eastAsia="Arial" w:hAnsi="Arial" w:cs="Arial"/>
          <w:b/>
          <w:sz w:val="20"/>
          <w:szCs w:val="20"/>
        </w:rPr>
        <w:t>αντ΄αυτών</w:t>
      </w:r>
      <w:proofErr w:type="spellEnd"/>
      <w:r>
        <w:rPr>
          <w:rFonts w:ascii="Arial" w:eastAsia="Arial" w:hAnsi="Arial" w:cs="Arial"/>
          <w:b/>
          <w:sz w:val="20"/>
          <w:szCs w:val="20"/>
        </w:rPr>
        <w:t>.</w:t>
      </w:r>
    </w:p>
    <w:p w:rsidR="0025041E" w:rsidRDefault="008027EC">
      <w:pPr>
        <w:spacing w:before="240" w:after="240"/>
        <w:jc w:val="center"/>
        <w:rPr>
          <w:rFonts w:ascii="Arial" w:eastAsia="Arial" w:hAnsi="Arial" w:cs="Arial"/>
          <w:i/>
          <w:sz w:val="20"/>
          <w:szCs w:val="20"/>
        </w:rPr>
      </w:pPr>
      <w:r>
        <w:rPr>
          <w:rFonts w:ascii="Arial" w:eastAsia="Arial" w:hAnsi="Arial" w:cs="Arial"/>
          <w:i/>
          <w:sz w:val="20"/>
          <w:szCs w:val="20"/>
        </w:rPr>
        <w:t>(ή εναλλακτικά)</w:t>
      </w:r>
    </w:p>
    <w:p w:rsidR="0025041E" w:rsidRDefault="008027EC">
      <w:pPr>
        <w:tabs>
          <w:tab w:val="left" w:pos="6833"/>
        </w:tabs>
        <w:spacing w:before="0" w:line="264" w:lineRule="auto"/>
        <w:rPr>
          <w:rFonts w:ascii="Arial" w:eastAsia="Arial" w:hAnsi="Arial" w:cs="Arial"/>
          <w:sz w:val="20"/>
          <w:szCs w:val="20"/>
        </w:rPr>
      </w:pPr>
      <w:r>
        <w:rPr>
          <w:rFonts w:ascii="Arial" w:eastAsia="Arial" w:hAnsi="Arial" w:cs="Arial"/>
          <w:sz w:val="20"/>
          <w:szCs w:val="20"/>
        </w:rPr>
        <w:t xml:space="preserve">Τον φορέα / τους φορείς </w:t>
      </w:r>
      <w:r>
        <w:rPr>
          <w:rFonts w:ascii="Arial" w:eastAsia="Arial" w:hAnsi="Arial" w:cs="Arial"/>
          <w:i/>
          <w:sz w:val="20"/>
          <w:szCs w:val="20"/>
        </w:rPr>
        <w:t>(ονομαστικά ……)</w:t>
      </w:r>
      <w:r>
        <w:rPr>
          <w:rFonts w:ascii="Arial" w:eastAsia="Arial" w:hAnsi="Arial" w:cs="Arial"/>
          <w:sz w:val="20"/>
          <w:szCs w:val="20"/>
        </w:rPr>
        <w:t xml:space="preserve"> ως έχοντα / έχοντες την αποκλειστική αρμοδιότητα υλοποίησης του έργου/της δράσης </w:t>
      </w:r>
      <w:r>
        <w:rPr>
          <w:rFonts w:ascii="Arial" w:eastAsia="Arial" w:hAnsi="Arial" w:cs="Arial"/>
          <w:b/>
          <w:sz w:val="20"/>
          <w:szCs w:val="20"/>
        </w:rPr>
        <w:t>με τίτλο «……..»</w:t>
      </w:r>
      <w:r>
        <w:rPr>
          <w:rFonts w:ascii="Arial" w:eastAsia="Arial" w:hAnsi="Arial" w:cs="Arial"/>
          <w:sz w:val="20"/>
          <w:szCs w:val="20"/>
        </w:rPr>
        <w:t xml:space="preserve"> για να </w:t>
      </w:r>
      <w:r>
        <w:rPr>
          <w:rFonts w:ascii="Arial" w:eastAsia="Arial" w:hAnsi="Arial" w:cs="Arial"/>
          <w:b/>
          <w:sz w:val="20"/>
          <w:szCs w:val="20"/>
        </w:rPr>
        <w:t xml:space="preserve">υποβάλει  πρόταση έργου, </w:t>
      </w:r>
      <w:r>
        <w:rPr>
          <w:rFonts w:ascii="Arial" w:eastAsia="Arial" w:hAnsi="Arial" w:cs="Arial"/>
          <w:sz w:val="20"/>
          <w:szCs w:val="20"/>
        </w:rPr>
        <w:t xml:space="preserve">προκειμένου αυτό να ενταχθεί και χρηματοδοτηθεί στο πλαίσιο του/των άξονα/ων Προτεραιότητας του ΤΠΑ/ΠΠΑ. </w:t>
      </w:r>
    </w:p>
    <w:p w:rsidR="0025041E" w:rsidRDefault="008027EC">
      <w:pPr>
        <w:rPr>
          <w:rFonts w:ascii="Arial" w:eastAsia="Arial" w:hAnsi="Arial" w:cs="Arial"/>
          <w:i/>
          <w:sz w:val="20"/>
          <w:szCs w:val="20"/>
        </w:rPr>
      </w:pPr>
      <w:r>
        <w:rPr>
          <w:rFonts w:ascii="Arial" w:eastAsia="Arial" w:hAnsi="Arial" w:cs="Arial"/>
          <w:b/>
          <w:sz w:val="20"/>
          <w:szCs w:val="20"/>
        </w:rPr>
        <w:t xml:space="preserve">Ως δυνητικός δικαιούχος θεωρείται και ο φορέας, ο οποίος πρόκειται να συνάψει σχετικό έγγραφο (όπως προγραμματική σύμβαση) με τον παραπάνω αναφερόμενο, προκειμένου να εκτελέσει το έργο αντ΄αυτού </w:t>
      </w:r>
      <w:r>
        <w:rPr>
          <w:rFonts w:ascii="Arial" w:eastAsia="Arial" w:hAnsi="Arial" w:cs="Arial"/>
          <w:i/>
          <w:sz w:val="20"/>
          <w:szCs w:val="20"/>
        </w:rPr>
        <w:t>[σε αυτή την περίπτωση η πρόταση υποβάλλεται από τον φορέα υλοποίησης].</w:t>
      </w:r>
    </w:p>
    <w:p w:rsidR="0025041E" w:rsidRDefault="0025041E">
      <w:pPr>
        <w:rPr>
          <w:rFonts w:ascii="Arial" w:eastAsia="Arial" w:hAnsi="Arial" w:cs="Arial"/>
          <w:i/>
          <w:sz w:val="20"/>
          <w:szCs w:val="20"/>
        </w:rPr>
      </w:pPr>
    </w:p>
    <w:p w:rsidR="0025041E" w:rsidRDefault="0025041E">
      <w:pPr>
        <w:rPr>
          <w:rFonts w:ascii="Arial" w:eastAsia="Arial" w:hAnsi="Arial" w:cs="Arial"/>
          <w:i/>
          <w:sz w:val="20"/>
          <w:szCs w:val="20"/>
        </w:rPr>
      </w:pPr>
    </w:p>
    <w:p w:rsidR="0025041E" w:rsidRDefault="0025041E">
      <w:pPr>
        <w:tabs>
          <w:tab w:val="left" w:pos="6833"/>
        </w:tabs>
        <w:spacing w:before="0" w:line="264" w:lineRule="auto"/>
        <w:rPr>
          <w:rFonts w:ascii="Arial" w:eastAsia="Arial" w:hAnsi="Arial" w:cs="Arial"/>
          <w:sz w:val="20"/>
          <w:szCs w:val="20"/>
        </w:rPr>
      </w:pPr>
    </w:p>
    <w:p w:rsidR="00AD131F" w:rsidRDefault="00AD131F">
      <w:pPr>
        <w:tabs>
          <w:tab w:val="left" w:pos="6833"/>
        </w:tabs>
        <w:spacing w:before="0" w:line="264" w:lineRule="auto"/>
        <w:rPr>
          <w:rFonts w:ascii="Arial" w:eastAsia="Arial" w:hAnsi="Arial" w:cs="Arial"/>
          <w:sz w:val="20"/>
          <w:szCs w:val="20"/>
        </w:rPr>
      </w:pPr>
    </w:p>
    <w:p w:rsidR="00AD131F" w:rsidRDefault="00AD131F">
      <w:pPr>
        <w:tabs>
          <w:tab w:val="left" w:pos="6833"/>
        </w:tabs>
        <w:spacing w:before="0" w:line="264" w:lineRule="auto"/>
        <w:rPr>
          <w:rFonts w:ascii="Arial" w:eastAsia="Arial" w:hAnsi="Arial" w:cs="Arial"/>
          <w:sz w:val="20"/>
          <w:szCs w:val="20"/>
        </w:rPr>
      </w:pPr>
    </w:p>
    <w:p w:rsidR="0025041E" w:rsidRDefault="008027EC">
      <w:pPr>
        <w:numPr>
          <w:ilvl w:val="0"/>
          <w:numId w:val="3"/>
        </w:numPr>
        <w:pBdr>
          <w:top w:val="nil"/>
          <w:left w:val="nil"/>
          <w:bottom w:val="nil"/>
          <w:right w:val="nil"/>
          <w:between w:val="nil"/>
        </w:pBdr>
        <w:tabs>
          <w:tab w:val="left" w:pos="8192"/>
        </w:tabs>
        <w:spacing w:before="240" w:after="120"/>
        <w:rPr>
          <w:rFonts w:ascii="Arial" w:eastAsia="Arial" w:hAnsi="Arial" w:cs="Arial"/>
          <w:b/>
          <w:color w:val="000000"/>
          <w:sz w:val="20"/>
          <w:szCs w:val="20"/>
        </w:rPr>
      </w:pPr>
      <w:r>
        <w:rPr>
          <w:rFonts w:ascii="Arial" w:eastAsia="Arial" w:hAnsi="Arial" w:cs="Arial"/>
          <w:b/>
          <w:color w:val="000000"/>
          <w:sz w:val="20"/>
          <w:szCs w:val="20"/>
        </w:rPr>
        <w:lastRenderedPageBreak/>
        <w:t xml:space="preserve">ΑΝΤΙΚΕΙΜΕΝΟ ΤΟΥ ΕΡΓΟΥ/ΤΗΣ ΔΡΑΣΗΣ </w:t>
      </w:r>
    </w:p>
    <w:p w:rsidR="0025041E" w:rsidRDefault="008027EC">
      <w:pPr>
        <w:pBdr>
          <w:top w:val="single" w:sz="4" w:space="1" w:color="000000"/>
          <w:left w:val="single" w:sz="4" w:space="4" w:color="000000"/>
          <w:bottom w:val="single" w:sz="4" w:space="1" w:color="000000"/>
          <w:right w:val="single" w:sz="4" w:space="4" w:color="000000"/>
        </w:pBdr>
        <w:tabs>
          <w:tab w:val="left" w:pos="8192"/>
        </w:tabs>
        <w:rPr>
          <w:rFonts w:ascii="Arial" w:eastAsia="Arial" w:hAnsi="Arial" w:cs="Arial"/>
          <w:i/>
          <w:sz w:val="20"/>
          <w:szCs w:val="20"/>
        </w:rPr>
      </w:pPr>
      <w:r>
        <w:rPr>
          <w:rFonts w:ascii="Arial" w:eastAsia="Arial" w:hAnsi="Arial" w:cs="Arial"/>
          <w:i/>
          <w:sz w:val="20"/>
          <w:szCs w:val="20"/>
        </w:rPr>
        <w:t>Η  ΥΔ αναφέρει ό,τι από τα παρακάτω απαιτείται:</w:t>
      </w:r>
    </w:p>
    <w:p w:rsidR="0025041E" w:rsidRDefault="008027EC">
      <w:pPr>
        <w:numPr>
          <w:ilvl w:val="1"/>
          <w:numId w:val="6"/>
        </w:numPr>
        <w:pBdr>
          <w:top w:val="single" w:sz="4" w:space="1" w:color="000000"/>
          <w:left w:val="single" w:sz="4" w:space="4" w:color="000000"/>
          <w:bottom w:val="single" w:sz="4" w:space="1" w:color="000000"/>
          <w:right w:val="single" w:sz="4" w:space="4" w:color="000000"/>
          <w:between w:val="nil"/>
        </w:pBdr>
        <w:tabs>
          <w:tab w:val="left" w:pos="426"/>
          <w:tab w:val="left" w:pos="8192"/>
        </w:tabs>
        <w:spacing w:after="120"/>
        <w:ind w:left="426" w:hanging="426"/>
        <w:rPr>
          <w:rFonts w:ascii="Arial" w:eastAsia="Arial" w:hAnsi="Arial" w:cs="Arial"/>
          <w:i/>
          <w:color w:val="000000"/>
          <w:sz w:val="20"/>
          <w:szCs w:val="20"/>
        </w:rPr>
      </w:pPr>
      <w:r>
        <w:rPr>
          <w:rFonts w:ascii="Arial" w:eastAsia="Arial" w:hAnsi="Arial" w:cs="Arial"/>
          <w:i/>
          <w:color w:val="000000"/>
          <w:sz w:val="20"/>
          <w:szCs w:val="20"/>
        </w:rPr>
        <w:t xml:space="preserve">το περιεχόμενο και τους στόχους του έργου/της δράσης, όπως αυτά περιγράφονται στο ΤΠΑ/ΠΠΑ,  συμπεριλαμβανομένων των ομάδων – στόχου  που θα ωφεληθούν από το έργο. </w:t>
      </w:r>
    </w:p>
    <w:p w:rsidR="0025041E" w:rsidRDefault="008027EC">
      <w:pPr>
        <w:numPr>
          <w:ilvl w:val="1"/>
          <w:numId w:val="6"/>
        </w:numPr>
        <w:pBdr>
          <w:top w:val="single" w:sz="4" w:space="1" w:color="000000"/>
          <w:left w:val="single" w:sz="4" w:space="4" w:color="000000"/>
          <w:bottom w:val="single" w:sz="4" w:space="1" w:color="000000"/>
          <w:right w:val="single" w:sz="4" w:space="4" w:color="000000"/>
          <w:between w:val="nil"/>
        </w:pBdr>
        <w:tabs>
          <w:tab w:val="left" w:pos="426"/>
          <w:tab w:val="left" w:pos="8192"/>
        </w:tabs>
        <w:spacing w:after="120"/>
        <w:ind w:left="426" w:hanging="426"/>
        <w:rPr>
          <w:rFonts w:ascii="Arial" w:eastAsia="Arial" w:hAnsi="Arial" w:cs="Arial"/>
          <w:i/>
          <w:color w:val="000000"/>
          <w:sz w:val="20"/>
          <w:szCs w:val="20"/>
        </w:rPr>
      </w:pPr>
      <w:r>
        <w:rPr>
          <w:rFonts w:ascii="Arial" w:eastAsia="Arial" w:hAnsi="Arial" w:cs="Arial"/>
          <w:i/>
          <w:color w:val="000000"/>
          <w:sz w:val="20"/>
          <w:szCs w:val="20"/>
        </w:rPr>
        <w:t>διευκρινίσεις σχετικά με την εγγραφή του προϋπολογισμού έργου με προπαρασκευαστικές ενέργειες στο ΠΔΕ (αν υπάρχουν) και στις προθεσμίες ενεργοποίησης  των επιμέρους σταδίων</w:t>
      </w:r>
      <w:r>
        <w:rPr>
          <w:rFonts w:ascii="Arial" w:eastAsia="Arial" w:hAnsi="Arial" w:cs="Arial"/>
          <w:i/>
          <w:color w:val="000000"/>
          <w:sz w:val="20"/>
          <w:szCs w:val="20"/>
          <w:vertAlign w:val="superscript"/>
        </w:rPr>
        <w:footnoteReference w:id="1"/>
      </w:r>
      <w:r>
        <w:rPr>
          <w:rFonts w:ascii="Arial" w:eastAsia="Arial" w:hAnsi="Arial" w:cs="Arial"/>
          <w:i/>
          <w:color w:val="000000"/>
          <w:sz w:val="20"/>
          <w:szCs w:val="20"/>
        </w:rPr>
        <w:t>.</w:t>
      </w:r>
    </w:p>
    <w:p w:rsidR="0025041E" w:rsidRDefault="008027EC">
      <w:pPr>
        <w:numPr>
          <w:ilvl w:val="1"/>
          <w:numId w:val="6"/>
        </w:numPr>
        <w:pBdr>
          <w:top w:val="single" w:sz="4" w:space="1" w:color="000000"/>
          <w:left w:val="single" w:sz="4" w:space="4" w:color="000000"/>
          <w:bottom w:val="single" w:sz="4" w:space="1" w:color="000000"/>
          <w:right w:val="single" w:sz="4" w:space="4" w:color="000000"/>
          <w:between w:val="nil"/>
        </w:pBdr>
        <w:tabs>
          <w:tab w:val="left" w:pos="426"/>
          <w:tab w:val="left" w:pos="8192"/>
        </w:tabs>
        <w:spacing w:after="120"/>
        <w:ind w:left="426" w:hanging="426"/>
        <w:rPr>
          <w:rFonts w:ascii="Arial" w:eastAsia="Arial" w:hAnsi="Arial" w:cs="Arial"/>
          <w:i/>
          <w:color w:val="000000"/>
          <w:sz w:val="20"/>
          <w:szCs w:val="20"/>
        </w:rPr>
      </w:pPr>
      <w:r>
        <w:rPr>
          <w:rFonts w:ascii="Arial" w:eastAsia="Arial" w:hAnsi="Arial" w:cs="Arial"/>
          <w:i/>
          <w:color w:val="000000"/>
          <w:sz w:val="20"/>
          <w:szCs w:val="20"/>
        </w:rPr>
        <w:t xml:space="preserve">διευκρινίσεις για τον υπολογισμό των τιμών των  δεικτών. </w:t>
      </w:r>
    </w:p>
    <w:p w:rsidR="0025041E" w:rsidRDefault="008027EC">
      <w:pPr>
        <w:numPr>
          <w:ilvl w:val="1"/>
          <w:numId w:val="6"/>
        </w:numPr>
        <w:pBdr>
          <w:top w:val="single" w:sz="4" w:space="1" w:color="000000"/>
          <w:left w:val="single" w:sz="4" w:space="4" w:color="000000"/>
          <w:bottom w:val="single" w:sz="4" w:space="1" w:color="000000"/>
          <w:right w:val="single" w:sz="4" w:space="4" w:color="000000"/>
          <w:between w:val="nil"/>
        </w:pBdr>
        <w:tabs>
          <w:tab w:val="left" w:pos="426"/>
          <w:tab w:val="left" w:pos="8192"/>
        </w:tabs>
        <w:spacing w:after="120"/>
        <w:ind w:left="426" w:hanging="426"/>
        <w:rPr>
          <w:rFonts w:ascii="Arial" w:eastAsia="Arial" w:hAnsi="Arial" w:cs="Arial"/>
          <w:i/>
          <w:color w:val="000000"/>
          <w:sz w:val="20"/>
          <w:szCs w:val="20"/>
        </w:rPr>
      </w:pPr>
      <w:r>
        <w:rPr>
          <w:rFonts w:ascii="Arial" w:eastAsia="Arial" w:hAnsi="Arial" w:cs="Arial"/>
          <w:i/>
          <w:color w:val="000000"/>
          <w:sz w:val="20"/>
          <w:szCs w:val="20"/>
        </w:rPr>
        <w:t>διευκρινίσεις σχετικά με τη συλλογή δεδομένων για τους ωφελούμενους, εφόσον υπάρχει σχετική απαίτηση, όπως στα έργα κοινωνικού χαρακτήρα</w:t>
      </w:r>
      <w:r>
        <w:rPr>
          <w:rFonts w:ascii="Arial" w:eastAsia="Arial" w:hAnsi="Arial" w:cs="Arial"/>
          <w:i/>
          <w:color w:val="000000"/>
          <w:sz w:val="20"/>
          <w:szCs w:val="20"/>
          <w:vertAlign w:val="superscript"/>
        </w:rPr>
        <w:footnoteReference w:id="2"/>
      </w:r>
      <w:r>
        <w:rPr>
          <w:rFonts w:ascii="Arial" w:eastAsia="Arial" w:hAnsi="Arial" w:cs="Arial"/>
          <w:i/>
          <w:color w:val="000000"/>
          <w:sz w:val="20"/>
          <w:szCs w:val="20"/>
        </w:rPr>
        <w:t xml:space="preserve">.  </w:t>
      </w:r>
    </w:p>
    <w:p w:rsidR="0025041E" w:rsidRDefault="008027EC">
      <w:pPr>
        <w:numPr>
          <w:ilvl w:val="1"/>
          <w:numId w:val="6"/>
        </w:numPr>
        <w:pBdr>
          <w:top w:val="single" w:sz="4" w:space="1" w:color="000000"/>
          <w:left w:val="single" w:sz="4" w:space="4" w:color="000000"/>
          <w:bottom w:val="single" w:sz="4" w:space="1" w:color="000000"/>
          <w:right w:val="single" w:sz="4" w:space="4" w:color="000000"/>
          <w:between w:val="nil"/>
        </w:pBdr>
        <w:tabs>
          <w:tab w:val="left" w:pos="426"/>
          <w:tab w:val="left" w:pos="8192"/>
        </w:tabs>
        <w:spacing w:after="120"/>
        <w:ind w:left="426" w:hanging="426"/>
        <w:rPr>
          <w:rFonts w:ascii="Arial" w:eastAsia="Arial" w:hAnsi="Arial" w:cs="Arial"/>
          <w:i/>
          <w:color w:val="000000"/>
          <w:sz w:val="20"/>
          <w:szCs w:val="20"/>
        </w:rPr>
      </w:pPr>
      <w:r>
        <w:rPr>
          <w:rFonts w:ascii="Arial" w:eastAsia="Arial" w:hAnsi="Arial" w:cs="Arial"/>
          <w:i/>
          <w:color w:val="000000"/>
          <w:sz w:val="20"/>
          <w:szCs w:val="20"/>
        </w:rPr>
        <w:t>άλλες πληροφορίες ….</w:t>
      </w:r>
    </w:p>
    <w:p w:rsidR="0025041E" w:rsidRDefault="008027EC">
      <w:pPr>
        <w:pBdr>
          <w:top w:val="single" w:sz="4" w:space="1" w:color="000000"/>
          <w:left w:val="single" w:sz="4" w:space="4" w:color="000000"/>
          <w:bottom w:val="single" w:sz="4" w:space="1" w:color="000000"/>
          <w:right w:val="single" w:sz="4" w:space="4" w:color="000000"/>
        </w:pBdr>
        <w:tabs>
          <w:tab w:val="left" w:pos="459"/>
          <w:tab w:val="left" w:pos="8192"/>
        </w:tabs>
        <w:spacing w:after="120"/>
        <w:rPr>
          <w:rFonts w:ascii="Arial" w:eastAsia="Arial" w:hAnsi="Arial" w:cs="Arial"/>
          <w:i/>
          <w:sz w:val="20"/>
          <w:szCs w:val="20"/>
        </w:rPr>
      </w:pPr>
      <w:r>
        <w:rPr>
          <w:rFonts w:ascii="Arial" w:eastAsia="Arial" w:hAnsi="Arial" w:cs="Arial"/>
          <w:i/>
          <w:sz w:val="20"/>
          <w:szCs w:val="20"/>
        </w:rPr>
        <w:t>Το έργο εμπίπτει  στον(</w:t>
      </w:r>
      <w:proofErr w:type="spellStart"/>
      <w:r>
        <w:rPr>
          <w:rFonts w:ascii="Arial" w:eastAsia="Arial" w:hAnsi="Arial" w:cs="Arial"/>
          <w:i/>
          <w:sz w:val="20"/>
          <w:szCs w:val="20"/>
        </w:rPr>
        <w:t>ους</w:t>
      </w:r>
      <w:proofErr w:type="spellEnd"/>
      <w:r>
        <w:rPr>
          <w:rFonts w:ascii="Arial" w:eastAsia="Arial" w:hAnsi="Arial" w:cs="Arial"/>
          <w:i/>
          <w:sz w:val="20"/>
          <w:szCs w:val="20"/>
        </w:rPr>
        <w:t>)  ακόλουθο(</w:t>
      </w:r>
      <w:proofErr w:type="spellStart"/>
      <w:r>
        <w:rPr>
          <w:rFonts w:ascii="Arial" w:eastAsia="Arial" w:hAnsi="Arial" w:cs="Arial"/>
          <w:i/>
          <w:sz w:val="20"/>
          <w:szCs w:val="20"/>
        </w:rPr>
        <w:t>ους</w:t>
      </w:r>
      <w:proofErr w:type="spellEnd"/>
      <w:r>
        <w:rPr>
          <w:rFonts w:ascii="Arial" w:eastAsia="Arial" w:hAnsi="Arial" w:cs="Arial"/>
          <w:i/>
          <w:sz w:val="20"/>
          <w:szCs w:val="20"/>
        </w:rPr>
        <w:t>) άξονα(</w:t>
      </w:r>
      <w:proofErr w:type="spellStart"/>
      <w:r>
        <w:rPr>
          <w:rFonts w:ascii="Arial" w:eastAsia="Arial" w:hAnsi="Arial" w:cs="Arial"/>
          <w:i/>
          <w:sz w:val="20"/>
          <w:szCs w:val="20"/>
        </w:rPr>
        <w:t>ες</w:t>
      </w:r>
      <w:proofErr w:type="spellEnd"/>
      <w:r>
        <w:rPr>
          <w:rFonts w:ascii="Arial" w:eastAsia="Arial" w:hAnsi="Arial" w:cs="Arial"/>
          <w:i/>
          <w:sz w:val="20"/>
          <w:szCs w:val="20"/>
        </w:rPr>
        <w:t>) προτεραιότητας, και συνεισφέρει στην επίτευξη των σχετικών δεικτών παρακολούθησης (εκροής).</w:t>
      </w:r>
    </w:p>
    <w:p w:rsidR="0025041E" w:rsidRDefault="008027EC">
      <w:pPr>
        <w:numPr>
          <w:ilvl w:val="0"/>
          <w:numId w:val="3"/>
        </w:numPr>
        <w:pBdr>
          <w:top w:val="nil"/>
          <w:left w:val="nil"/>
          <w:bottom w:val="nil"/>
          <w:right w:val="nil"/>
          <w:between w:val="nil"/>
        </w:pBdr>
        <w:tabs>
          <w:tab w:val="left" w:pos="8192"/>
        </w:tabs>
        <w:spacing w:before="240" w:after="120"/>
        <w:rPr>
          <w:rFonts w:ascii="Arial" w:eastAsia="Arial" w:hAnsi="Arial" w:cs="Arial"/>
          <w:b/>
          <w:color w:val="000000"/>
          <w:sz w:val="20"/>
          <w:szCs w:val="20"/>
        </w:rPr>
      </w:pPr>
      <w:r>
        <w:rPr>
          <w:rFonts w:ascii="Arial" w:eastAsia="Arial" w:hAnsi="Arial" w:cs="Arial"/>
          <w:b/>
          <w:color w:val="000000"/>
          <w:sz w:val="20"/>
          <w:szCs w:val="20"/>
        </w:rPr>
        <w:t>ΟΙΚΟΝΟΜΙΚΑ ΣΤΟΙΧΕΙΑ</w:t>
      </w:r>
    </w:p>
    <w:p w:rsidR="0025041E" w:rsidRDefault="008027EC">
      <w:pPr>
        <w:spacing w:before="60" w:after="120"/>
        <w:ind w:left="426" w:hanging="426"/>
        <w:rPr>
          <w:rFonts w:ascii="Arial" w:eastAsia="Arial" w:hAnsi="Arial" w:cs="Arial"/>
          <w:sz w:val="20"/>
          <w:szCs w:val="20"/>
        </w:rPr>
      </w:pPr>
      <w:r>
        <w:rPr>
          <w:rFonts w:ascii="Arial" w:eastAsia="Arial" w:hAnsi="Arial" w:cs="Arial"/>
          <w:sz w:val="20"/>
          <w:szCs w:val="20"/>
        </w:rPr>
        <w:t xml:space="preserve">2.1 Η δημόσια δαπάνη (ΕΠΑ) που διατίθεται με την παρούσα πρόσκληση/ανακοίνωση πρόθεσης χρηματοδότησης ανέρχεται </w:t>
      </w:r>
      <w:r>
        <w:rPr>
          <w:rFonts w:ascii="Arial" w:eastAsia="Arial" w:hAnsi="Arial" w:cs="Arial"/>
          <w:b/>
          <w:sz w:val="20"/>
          <w:szCs w:val="20"/>
        </w:rPr>
        <w:t>σε ………………….€</w:t>
      </w:r>
      <w:r>
        <w:rPr>
          <w:rFonts w:ascii="Arial" w:eastAsia="Arial" w:hAnsi="Arial" w:cs="Arial"/>
          <w:sz w:val="20"/>
          <w:szCs w:val="20"/>
        </w:rPr>
        <w:t xml:space="preserve"> και κατανέμεται ενδεικτικά ανά άξονα προτεραιότητας, ως ακολούθως: </w:t>
      </w:r>
    </w:p>
    <w:tbl>
      <w:tblPr>
        <w:tblStyle w:val="aff3"/>
        <w:tblW w:w="895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4422"/>
        <w:gridCol w:w="3402"/>
      </w:tblGrid>
      <w:tr w:rsidR="0025041E">
        <w:tc>
          <w:tcPr>
            <w:tcW w:w="8959" w:type="dxa"/>
            <w:gridSpan w:val="3"/>
            <w:tcBorders>
              <w:bottom w:val="single" w:sz="4" w:space="0" w:color="000000"/>
            </w:tcBorders>
            <w:vAlign w:val="center"/>
          </w:tcPr>
          <w:p w:rsidR="0025041E" w:rsidRDefault="008027EC">
            <w:pPr>
              <w:keepNext/>
              <w:spacing w:before="0"/>
              <w:jc w:val="left"/>
              <w:rPr>
                <w:rFonts w:ascii="Arial" w:eastAsia="Arial" w:hAnsi="Arial" w:cs="Arial"/>
                <w:b/>
              </w:rPr>
            </w:pPr>
            <w:r>
              <w:rPr>
                <w:rFonts w:ascii="Arial" w:eastAsia="Arial" w:hAnsi="Arial" w:cs="Arial"/>
                <w:b/>
              </w:rPr>
              <w:t>ΠΡΟΓΡΑΜΜΑ ΑΝΑΠΤΥΞΗΣ:</w:t>
            </w:r>
          </w:p>
        </w:tc>
      </w:tr>
      <w:tr w:rsidR="0025041E">
        <w:trPr>
          <w:trHeight w:val="514"/>
        </w:trPr>
        <w:tc>
          <w:tcPr>
            <w:tcW w:w="1135" w:type="dxa"/>
            <w:vAlign w:val="center"/>
          </w:tcPr>
          <w:p w:rsidR="0025041E" w:rsidRDefault="008027EC">
            <w:pPr>
              <w:spacing w:before="0"/>
              <w:ind w:left="-81" w:right="-108"/>
              <w:jc w:val="center"/>
              <w:rPr>
                <w:rFonts w:ascii="Arial" w:eastAsia="Arial" w:hAnsi="Arial" w:cs="Arial"/>
                <w:b/>
              </w:rPr>
            </w:pPr>
            <w:r>
              <w:rPr>
                <w:rFonts w:ascii="Arial" w:eastAsia="Arial" w:hAnsi="Arial" w:cs="Arial"/>
                <w:b/>
              </w:rPr>
              <w:t>Α/Α</w:t>
            </w:r>
          </w:p>
        </w:tc>
        <w:tc>
          <w:tcPr>
            <w:tcW w:w="4422" w:type="dxa"/>
            <w:vAlign w:val="center"/>
          </w:tcPr>
          <w:p w:rsidR="0025041E" w:rsidRDefault="008027EC">
            <w:pPr>
              <w:spacing w:before="0"/>
              <w:jc w:val="center"/>
              <w:rPr>
                <w:rFonts w:ascii="Arial" w:eastAsia="Arial" w:hAnsi="Arial" w:cs="Arial"/>
                <w:b/>
                <w:color w:val="FF0000"/>
              </w:rPr>
            </w:pPr>
            <w:r>
              <w:rPr>
                <w:rFonts w:ascii="Arial" w:eastAsia="Arial" w:hAnsi="Arial" w:cs="Arial"/>
                <w:b/>
              </w:rPr>
              <w:t xml:space="preserve">ΑΞΟΝΑΣ ΠΡΟΤ/ΤΗΤΑΣ  </w:t>
            </w:r>
          </w:p>
        </w:tc>
        <w:tc>
          <w:tcPr>
            <w:tcW w:w="3402" w:type="dxa"/>
            <w:vAlign w:val="center"/>
          </w:tcPr>
          <w:p w:rsidR="0025041E" w:rsidRDefault="008027EC">
            <w:pPr>
              <w:spacing w:before="0"/>
              <w:jc w:val="center"/>
              <w:rPr>
                <w:rFonts w:ascii="Arial" w:eastAsia="Arial" w:hAnsi="Arial" w:cs="Arial"/>
                <w:b/>
              </w:rPr>
            </w:pPr>
            <w:r>
              <w:rPr>
                <w:rFonts w:ascii="Arial" w:eastAsia="Arial" w:hAnsi="Arial" w:cs="Arial"/>
                <w:b/>
              </w:rPr>
              <w:t>ΔΗΜΟΣΙΑ ΔΑΠΑΝΗ (ΕΠΑ)</w:t>
            </w:r>
          </w:p>
        </w:tc>
      </w:tr>
      <w:tr w:rsidR="0025041E">
        <w:tc>
          <w:tcPr>
            <w:tcW w:w="1135" w:type="dxa"/>
            <w:vAlign w:val="center"/>
          </w:tcPr>
          <w:p w:rsidR="0025041E" w:rsidRDefault="008027EC">
            <w:pPr>
              <w:spacing w:before="0"/>
              <w:ind w:left="-81" w:right="-108"/>
              <w:jc w:val="center"/>
              <w:rPr>
                <w:rFonts w:ascii="Arial" w:eastAsia="Arial" w:hAnsi="Arial" w:cs="Arial"/>
                <w:b/>
              </w:rPr>
            </w:pPr>
            <w:r>
              <w:rPr>
                <w:rFonts w:ascii="Arial" w:eastAsia="Arial" w:hAnsi="Arial" w:cs="Arial"/>
                <w:b/>
              </w:rPr>
              <w:t>(1)</w:t>
            </w:r>
          </w:p>
        </w:tc>
        <w:tc>
          <w:tcPr>
            <w:tcW w:w="4422" w:type="dxa"/>
            <w:vAlign w:val="center"/>
          </w:tcPr>
          <w:p w:rsidR="0025041E" w:rsidRDefault="008027EC">
            <w:pPr>
              <w:spacing w:before="0"/>
              <w:jc w:val="center"/>
              <w:rPr>
                <w:rFonts w:ascii="Arial" w:eastAsia="Arial" w:hAnsi="Arial" w:cs="Arial"/>
                <w:b/>
              </w:rPr>
            </w:pPr>
            <w:r>
              <w:rPr>
                <w:rFonts w:ascii="Arial" w:eastAsia="Arial" w:hAnsi="Arial" w:cs="Arial"/>
                <w:b/>
              </w:rPr>
              <w:t>(2)</w:t>
            </w:r>
          </w:p>
        </w:tc>
        <w:tc>
          <w:tcPr>
            <w:tcW w:w="3402" w:type="dxa"/>
            <w:vAlign w:val="center"/>
          </w:tcPr>
          <w:p w:rsidR="0025041E" w:rsidRDefault="008027EC">
            <w:pPr>
              <w:spacing w:before="0"/>
              <w:jc w:val="center"/>
              <w:rPr>
                <w:rFonts w:ascii="Arial" w:eastAsia="Arial" w:hAnsi="Arial" w:cs="Arial"/>
                <w:b/>
              </w:rPr>
            </w:pPr>
            <w:r>
              <w:rPr>
                <w:rFonts w:ascii="Arial" w:eastAsia="Arial" w:hAnsi="Arial" w:cs="Arial"/>
                <w:b/>
              </w:rPr>
              <w:t>(3)</w:t>
            </w:r>
          </w:p>
        </w:tc>
      </w:tr>
      <w:tr w:rsidR="0025041E">
        <w:tc>
          <w:tcPr>
            <w:tcW w:w="1135" w:type="dxa"/>
            <w:vAlign w:val="center"/>
          </w:tcPr>
          <w:p w:rsidR="0025041E" w:rsidRDefault="008027EC">
            <w:pPr>
              <w:spacing w:before="0"/>
              <w:ind w:left="-81" w:right="-108"/>
              <w:jc w:val="center"/>
              <w:rPr>
                <w:rFonts w:ascii="Arial" w:eastAsia="Arial" w:hAnsi="Arial" w:cs="Arial"/>
              </w:rPr>
            </w:pPr>
            <w:r>
              <w:rPr>
                <w:rFonts w:ascii="Arial" w:eastAsia="Arial" w:hAnsi="Arial" w:cs="Arial"/>
              </w:rPr>
              <w:t>1</w:t>
            </w:r>
          </w:p>
        </w:tc>
        <w:tc>
          <w:tcPr>
            <w:tcW w:w="4422" w:type="dxa"/>
            <w:vAlign w:val="center"/>
          </w:tcPr>
          <w:p w:rsidR="0025041E" w:rsidRDefault="0025041E">
            <w:pPr>
              <w:spacing w:before="0"/>
              <w:jc w:val="left"/>
              <w:rPr>
                <w:rFonts w:ascii="Arial" w:eastAsia="Arial" w:hAnsi="Arial" w:cs="Arial"/>
                <w:highlight w:val="yellow"/>
              </w:rPr>
            </w:pPr>
          </w:p>
        </w:tc>
        <w:tc>
          <w:tcPr>
            <w:tcW w:w="3402" w:type="dxa"/>
          </w:tcPr>
          <w:p w:rsidR="0025041E" w:rsidRDefault="0025041E">
            <w:pPr>
              <w:spacing w:before="0"/>
              <w:jc w:val="center"/>
              <w:rPr>
                <w:rFonts w:ascii="Arial" w:eastAsia="Arial" w:hAnsi="Arial" w:cs="Arial"/>
              </w:rPr>
            </w:pPr>
          </w:p>
        </w:tc>
      </w:tr>
      <w:tr w:rsidR="0025041E">
        <w:tc>
          <w:tcPr>
            <w:tcW w:w="1135" w:type="dxa"/>
            <w:vAlign w:val="center"/>
          </w:tcPr>
          <w:p w:rsidR="0025041E" w:rsidRDefault="008027EC">
            <w:pPr>
              <w:spacing w:before="0"/>
              <w:ind w:left="-81" w:right="-108"/>
              <w:jc w:val="center"/>
              <w:rPr>
                <w:rFonts w:ascii="Arial" w:eastAsia="Arial" w:hAnsi="Arial" w:cs="Arial"/>
              </w:rPr>
            </w:pPr>
            <w:r>
              <w:rPr>
                <w:rFonts w:ascii="Arial" w:eastAsia="Arial" w:hAnsi="Arial" w:cs="Arial"/>
              </w:rPr>
              <w:t>2</w:t>
            </w:r>
          </w:p>
        </w:tc>
        <w:tc>
          <w:tcPr>
            <w:tcW w:w="4422" w:type="dxa"/>
            <w:vAlign w:val="center"/>
          </w:tcPr>
          <w:p w:rsidR="0025041E" w:rsidRDefault="0025041E">
            <w:pPr>
              <w:spacing w:before="0"/>
              <w:jc w:val="left"/>
              <w:rPr>
                <w:rFonts w:ascii="Arial" w:eastAsia="Arial" w:hAnsi="Arial" w:cs="Arial"/>
                <w:highlight w:val="yellow"/>
              </w:rPr>
            </w:pPr>
          </w:p>
        </w:tc>
        <w:tc>
          <w:tcPr>
            <w:tcW w:w="3402" w:type="dxa"/>
          </w:tcPr>
          <w:p w:rsidR="0025041E" w:rsidRDefault="0025041E">
            <w:pPr>
              <w:spacing w:before="0"/>
              <w:jc w:val="center"/>
              <w:rPr>
                <w:rFonts w:ascii="Arial" w:eastAsia="Arial" w:hAnsi="Arial" w:cs="Arial"/>
              </w:rPr>
            </w:pPr>
          </w:p>
        </w:tc>
      </w:tr>
      <w:tr w:rsidR="0025041E">
        <w:tc>
          <w:tcPr>
            <w:tcW w:w="1135" w:type="dxa"/>
            <w:vAlign w:val="center"/>
          </w:tcPr>
          <w:p w:rsidR="0025041E" w:rsidRDefault="008027EC">
            <w:pPr>
              <w:spacing w:before="0"/>
              <w:ind w:left="-81" w:right="-108"/>
              <w:jc w:val="center"/>
              <w:rPr>
                <w:rFonts w:ascii="Arial" w:eastAsia="Arial" w:hAnsi="Arial" w:cs="Arial"/>
              </w:rPr>
            </w:pPr>
            <w:r>
              <w:rPr>
                <w:rFonts w:ascii="Arial" w:eastAsia="Arial" w:hAnsi="Arial" w:cs="Arial"/>
              </w:rPr>
              <w:t>3</w:t>
            </w:r>
          </w:p>
        </w:tc>
        <w:tc>
          <w:tcPr>
            <w:tcW w:w="4422" w:type="dxa"/>
            <w:vAlign w:val="center"/>
          </w:tcPr>
          <w:p w:rsidR="0025041E" w:rsidRDefault="0025041E">
            <w:pPr>
              <w:spacing w:before="0"/>
              <w:jc w:val="left"/>
              <w:rPr>
                <w:rFonts w:ascii="Arial" w:eastAsia="Arial" w:hAnsi="Arial" w:cs="Arial"/>
                <w:highlight w:val="yellow"/>
              </w:rPr>
            </w:pPr>
          </w:p>
        </w:tc>
        <w:tc>
          <w:tcPr>
            <w:tcW w:w="3402" w:type="dxa"/>
          </w:tcPr>
          <w:p w:rsidR="0025041E" w:rsidRDefault="0025041E">
            <w:pPr>
              <w:spacing w:before="0"/>
              <w:jc w:val="center"/>
              <w:rPr>
                <w:rFonts w:ascii="Arial" w:eastAsia="Arial" w:hAnsi="Arial" w:cs="Arial"/>
              </w:rPr>
            </w:pPr>
          </w:p>
        </w:tc>
      </w:tr>
      <w:tr w:rsidR="0025041E">
        <w:tc>
          <w:tcPr>
            <w:tcW w:w="1135" w:type="dxa"/>
            <w:tcBorders>
              <w:bottom w:val="single" w:sz="4" w:space="0" w:color="000000"/>
            </w:tcBorders>
            <w:vAlign w:val="center"/>
          </w:tcPr>
          <w:p w:rsidR="0025041E" w:rsidRDefault="008027EC">
            <w:pPr>
              <w:spacing w:before="0"/>
              <w:ind w:left="-81" w:right="-108"/>
              <w:jc w:val="center"/>
              <w:rPr>
                <w:rFonts w:ascii="Arial" w:eastAsia="Arial" w:hAnsi="Arial" w:cs="Arial"/>
              </w:rPr>
            </w:pPr>
            <w:r>
              <w:rPr>
                <w:rFonts w:ascii="Arial" w:eastAsia="Arial" w:hAnsi="Arial" w:cs="Arial"/>
              </w:rPr>
              <w:t>……</w:t>
            </w:r>
          </w:p>
        </w:tc>
        <w:tc>
          <w:tcPr>
            <w:tcW w:w="4422" w:type="dxa"/>
            <w:tcBorders>
              <w:bottom w:val="single" w:sz="4" w:space="0" w:color="000000"/>
            </w:tcBorders>
            <w:vAlign w:val="center"/>
          </w:tcPr>
          <w:p w:rsidR="0025041E" w:rsidRDefault="0025041E">
            <w:pPr>
              <w:spacing w:before="0"/>
              <w:jc w:val="left"/>
              <w:rPr>
                <w:rFonts w:ascii="Arial" w:eastAsia="Arial" w:hAnsi="Arial" w:cs="Arial"/>
                <w:highlight w:val="yellow"/>
              </w:rPr>
            </w:pPr>
          </w:p>
        </w:tc>
        <w:tc>
          <w:tcPr>
            <w:tcW w:w="3402" w:type="dxa"/>
          </w:tcPr>
          <w:p w:rsidR="0025041E" w:rsidRDefault="0025041E">
            <w:pPr>
              <w:spacing w:before="0"/>
              <w:jc w:val="center"/>
              <w:rPr>
                <w:rFonts w:ascii="Arial" w:eastAsia="Arial" w:hAnsi="Arial" w:cs="Arial"/>
              </w:rPr>
            </w:pPr>
          </w:p>
        </w:tc>
      </w:tr>
      <w:tr w:rsidR="0025041E">
        <w:tc>
          <w:tcPr>
            <w:tcW w:w="5557" w:type="dxa"/>
            <w:gridSpan w:val="2"/>
            <w:vAlign w:val="center"/>
          </w:tcPr>
          <w:p w:rsidR="0025041E" w:rsidRDefault="008027EC">
            <w:pPr>
              <w:spacing w:before="0"/>
              <w:jc w:val="right"/>
              <w:rPr>
                <w:rFonts w:ascii="Arial" w:eastAsia="Arial" w:hAnsi="Arial" w:cs="Arial"/>
                <w:b/>
              </w:rPr>
            </w:pPr>
            <w:r>
              <w:rPr>
                <w:rFonts w:ascii="Arial" w:eastAsia="Arial" w:hAnsi="Arial" w:cs="Arial"/>
                <w:b/>
              </w:rPr>
              <w:t>ΣΥΝΟΛΟ</w:t>
            </w:r>
          </w:p>
        </w:tc>
        <w:tc>
          <w:tcPr>
            <w:tcW w:w="3402" w:type="dxa"/>
            <w:vAlign w:val="center"/>
          </w:tcPr>
          <w:p w:rsidR="0025041E" w:rsidRDefault="0025041E">
            <w:pPr>
              <w:spacing w:before="0"/>
              <w:jc w:val="center"/>
              <w:rPr>
                <w:rFonts w:ascii="Arial" w:eastAsia="Arial" w:hAnsi="Arial" w:cs="Arial"/>
                <w:b/>
              </w:rPr>
            </w:pPr>
          </w:p>
        </w:tc>
      </w:tr>
    </w:tbl>
    <w:p w:rsidR="0025041E" w:rsidRDefault="008027EC">
      <w:pPr>
        <w:spacing w:before="60" w:after="60"/>
        <w:ind w:left="426" w:hanging="426"/>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sz w:val="20"/>
          <w:szCs w:val="20"/>
        </w:rPr>
        <w:tab/>
        <w:t xml:space="preserve">Η ΥΔ δύναται να τροποποιήσει το συνολικό ύψος της δημόσιας δαπάνης της παρούσας πρόσκλησης ή και να προβεί σε ανάκληση ισχύος της πρόσκλησης, ενημερώνοντας σε κάθε περίπτωση τον/τους </w:t>
      </w:r>
      <w:r>
        <w:rPr>
          <w:rFonts w:ascii="Arial" w:eastAsia="Arial" w:hAnsi="Arial" w:cs="Arial"/>
          <w:sz w:val="20"/>
          <w:szCs w:val="20"/>
        </w:rPr>
        <w:lastRenderedPageBreak/>
        <w:t>δυνητικούς Δικαιούχους μέσω της οικείας ιστοσελίδας (ιστοσελίδας του φορέα /ηλεκτρονικής διεύθυνσης</w:t>
      </w:r>
      <w:r>
        <w:rPr>
          <w:rFonts w:ascii="Arial" w:eastAsia="Arial" w:hAnsi="Arial" w:cs="Arial"/>
          <w:sz w:val="20"/>
          <w:szCs w:val="20"/>
          <w:vertAlign w:val="superscript"/>
        </w:rPr>
        <w:footnoteReference w:id="3"/>
      </w:r>
      <w:r>
        <w:rPr>
          <w:rFonts w:ascii="Arial" w:eastAsia="Arial" w:hAnsi="Arial" w:cs="Arial"/>
          <w:sz w:val="20"/>
          <w:szCs w:val="20"/>
        </w:rPr>
        <w:t xml:space="preserve">. </w:t>
      </w:r>
    </w:p>
    <w:p w:rsidR="0025041E" w:rsidRDefault="008027EC">
      <w:pPr>
        <w:spacing w:before="60" w:after="60"/>
        <w:ind w:left="426" w:hanging="426"/>
        <w:rPr>
          <w:rFonts w:ascii="Arial" w:eastAsia="Arial" w:hAnsi="Arial" w:cs="Arial"/>
          <w:sz w:val="20"/>
          <w:szCs w:val="20"/>
        </w:rPr>
      </w:pPr>
      <w:r>
        <w:rPr>
          <w:rFonts w:ascii="Arial" w:eastAsia="Arial" w:hAnsi="Arial" w:cs="Arial"/>
          <w:sz w:val="20"/>
          <w:szCs w:val="20"/>
        </w:rPr>
        <w:t>2.3</w:t>
      </w:r>
      <w:r>
        <w:rPr>
          <w:rFonts w:ascii="Arial" w:eastAsia="Arial" w:hAnsi="Arial" w:cs="Arial"/>
          <w:sz w:val="20"/>
          <w:szCs w:val="20"/>
        </w:rPr>
        <w:tab/>
        <w:t xml:space="preserve">Στο πλαίσιο της παρούσας πρόσκλησης θα ενταχθούν έργα έως το ύψος της δημόσιας δαπάνης. </w:t>
      </w:r>
      <w:r>
        <w:rPr>
          <w:rFonts w:ascii="Arial" w:eastAsia="Arial" w:hAnsi="Arial" w:cs="Arial"/>
          <w:i/>
          <w:sz w:val="20"/>
          <w:szCs w:val="20"/>
        </w:rPr>
        <w:t xml:space="preserve">(ή εναλλακτικά: </w:t>
      </w:r>
      <w:r>
        <w:rPr>
          <w:rFonts w:ascii="Arial" w:eastAsia="Arial" w:hAnsi="Arial" w:cs="Arial"/>
          <w:sz w:val="20"/>
          <w:szCs w:val="20"/>
        </w:rPr>
        <w:t>Στο πλαίσιο της ορθής διαχείρισης, η ΥΔ, εκτιμώντας κατά περίπτωση τα δεδομένα υλοποίησης του ΠΑ, καθώς και την εξειδίκευση του ΠΑ και τη φύση των δράσεων, δύναται να εντάξει έργα έως το ….. %  του ύψους της δημόσιας δαπάνης που τίθεται στην παρούσα Πρόσκληση).</w:t>
      </w:r>
    </w:p>
    <w:p w:rsidR="0025041E" w:rsidRDefault="008027EC">
      <w:pPr>
        <w:spacing w:before="60" w:after="120"/>
        <w:ind w:left="426" w:hanging="426"/>
        <w:rPr>
          <w:rFonts w:ascii="Arial" w:eastAsia="Arial" w:hAnsi="Arial" w:cs="Arial"/>
          <w:sz w:val="20"/>
          <w:szCs w:val="20"/>
        </w:rPr>
      </w:pPr>
      <w:r>
        <w:rPr>
          <w:rFonts w:ascii="Arial" w:eastAsia="Arial" w:hAnsi="Arial" w:cs="Arial"/>
          <w:sz w:val="20"/>
          <w:szCs w:val="20"/>
        </w:rPr>
        <w:t>2.4</w:t>
      </w:r>
      <w:r>
        <w:rPr>
          <w:rFonts w:ascii="Arial" w:eastAsia="Arial" w:hAnsi="Arial" w:cs="Arial"/>
          <w:sz w:val="20"/>
          <w:szCs w:val="20"/>
        </w:rPr>
        <w:tab/>
        <w:t xml:space="preserve">Οι προτάσεις που θα υποβληθούν θα πρέπει να συνεισφέρουν στην επίτευξη των σχετικών δεικτών παρακολούθησης, οι οποίοι είναι: </w:t>
      </w:r>
    </w:p>
    <w:p w:rsidR="0025041E" w:rsidRDefault="0025041E">
      <w:pPr>
        <w:spacing w:before="60" w:after="120"/>
        <w:ind w:left="426" w:hanging="426"/>
        <w:rPr>
          <w:rFonts w:ascii="Arial" w:eastAsia="Arial" w:hAnsi="Arial" w:cs="Arial"/>
          <w:sz w:val="20"/>
          <w:szCs w:val="20"/>
        </w:rPr>
      </w:pPr>
    </w:p>
    <w:p w:rsidR="0025041E" w:rsidRDefault="008027EC">
      <w:pPr>
        <w:pBdr>
          <w:top w:val="nil"/>
          <w:left w:val="nil"/>
          <w:bottom w:val="nil"/>
          <w:right w:val="nil"/>
          <w:between w:val="nil"/>
        </w:pBdr>
        <w:ind w:left="505"/>
        <w:rPr>
          <w:rFonts w:ascii="Arial" w:eastAsia="Arial" w:hAnsi="Arial" w:cs="Arial"/>
          <w:b/>
          <w:color w:val="000000"/>
          <w:sz w:val="20"/>
          <w:szCs w:val="20"/>
        </w:rPr>
      </w:pPr>
      <w:r>
        <w:rPr>
          <w:rFonts w:ascii="Arial" w:eastAsia="Arial" w:hAnsi="Arial" w:cs="Arial"/>
          <w:b/>
          <w:color w:val="000000"/>
          <w:sz w:val="20"/>
          <w:szCs w:val="20"/>
        </w:rPr>
        <w:t xml:space="preserve">Δείκτες εκροών </w:t>
      </w:r>
    </w:p>
    <w:p w:rsidR="0025041E" w:rsidRDefault="0025041E">
      <w:pPr>
        <w:pBdr>
          <w:top w:val="nil"/>
          <w:left w:val="nil"/>
          <w:bottom w:val="nil"/>
          <w:right w:val="nil"/>
          <w:between w:val="nil"/>
        </w:pBdr>
        <w:ind w:left="505"/>
        <w:rPr>
          <w:rFonts w:ascii="Arial" w:eastAsia="Arial" w:hAnsi="Arial" w:cs="Arial"/>
          <w:b/>
          <w:sz w:val="20"/>
          <w:szCs w:val="20"/>
        </w:rPr>
      </w:pPr>
    </w:p>
    <w:tbl>
      <w:tblPr>
        <w:tblStyle w:val="aff4"/>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63"/>
        <w:gridCol w:w="1305"/>
        <w:gridCol w:w="1275"/>
        <w:gridCol w:w="1418"/>
        <w:gridCol w:w="1417"/>
        <w:gridCol w:w="1560"/>
      </w:tblGrid>
      <w:tr w:rsidR="0025041E">
        <w:trPr>
          <w:trHeight w:val="414"/>
        </w:trPr>
        <w:tc>
          <w:tcPr>
            <w:tcW w:w="1134" w:type="dxa"/>
            <w:vMerge w:val="restart"/>
          </w:tcPr>
          <w:p w:rsidR="0025041E" w:rsidRDefault="008027EC">
            <w:pPr>
              <w:spacing w:before="0"/>
              <w:rPr>
                <w:rFonts w:ascii="Arial" w:eastAsia="Arial" w:hAnsi="Arial" w:cs="Arial"/>
              </w:rPr>
            </w:pPr>
            <w:r>
              <w:rPr>
                <w:rFonts w:ascii="Arial" w:eastAsia="Arial" w:hAnsi="Arial" w:cs="Arial"/>
              </w:rPr>
              <w:t>ΑΞΟΝΑΣ ΠΡΟΤΕΡΑΙΟΤΗΤΑΣ</w:t>
            </w:r>
          </w:p>
        </w:tc>
        <w:tc>
          <w:tcPr>
            <w:tcW w:w="963" w:type="dxa"/>
            <w:vMerge w:val="restart"/>
            <w:vAlign w:val="center"/>
          </w:tcPr>
          <w:p w:rsidR="0025041E" w:rsidRDefault="008027EC">
            <w:pPr>
              <w:spacing w:before="0"/>
              <w:ind w:left="-119" w:right="-137"/>
              <w:jc w:val="center"/>
              <w:rPr>
                <w:rFonts w:ascii="Arial" w:eastAsia="Arial" w:hAnsi="Arial" w:cs="Arial"/>
              </w:rPr>
            </w:pPr>
            <w:r>
              <w:rPr>
                <w:rFonts w:ascii="Arial" w:eastAsia="Arial" w:hAnsi="Arial" w:cs="Arial"/>
              </w:rPr>
              <w:t xml:space="preserve">ΚΩΔΙΚΟΣ ΔΕΙΚΤΗ </w:t>
            </w:r>
          </w:p>
        </w:tc>
        <w:tc>
          <w:tcPr>
            <w:tcW w:w="1305" w:type="dxa"/>
            <w:vMerge w:val="restart"/>
            <w:vAlign w:val="center"/>
          </w:tcPr>
          <w:p w:rsidR="0025041E" w:rsidRDefault="008027EC">
            <w:pPr>
              <w:spacing w:before="0"/>
              <w:jc w:val="center"/>
              <w:rPr>
                <w:rFonts w:ascii="Arial" w:eastAsia="Arial" w:hAnsi="Arial" w:cs="Arial"/>
              </w:rPr>
            </w:pPr>
            <w:r>
              <w:rPr>
                <w:rFonts w:ascii="Arial" w:eastAsia="Arial" w:hAnsi="Arial" w:cs="Arial"/>
              </w:rPr>
              <w:t xml:space="preserve">ΟΝΟΜΑΣΙΑ </w:t>
            </w:r>
          </w:p>
        </w:tc>
        <w:tc>
          <w:tcPr>
            <w:tcW w:w="1275" w:type="dxa"/>
            <w:vMerge w:val="restart"/>
            <w:vAlign w:val="center"/>
          </w:tcPr>
          <w:p w:rsidR="0025041E" w:rsidRDefault="008027EC">
            <w:pPr>
              <w:spacing w:before="0"/>
              <w:jc w:val="center"/>
              <w:rPr>
                <w:rFonts w:ascii="Arial" w:eastAsia="Arial" w:hAnsi="Arial" w:cs="Arial"/>
              </w:rPr>
            </w:pPr>
            <w:r>
              <w:rPr>
                <w:rFonts w:ascii="Arial" w:eastAsia="Arial" w:hAnsi="Arial" w:cs="Arial"/>
              </w:rPr>
              <w:t>ΜΟΝΑΔΑ ΜΕΤΡΗΣΗΣ</w:t>
            </w:r>
          </w:p>
        </w:tc>
        <w:tc>
          <w:tcPr>
            <w:tcW w:w="4395" w:type="dxa"/>
            <w:gridSpan w:val="3"/>
            <w:tcBorders>
              <w:bottom w:val="single" w:sz="4" w:space="0" w:color="000000"/>
            </w:tcBorders>
            <w:vAlign w:val="center"/>
          </w:tcPr>
          <w:p w:rsidR="0025041E" w:rsidRDefault="008027EC">
            <w:pPr>
              <w:spacing w:before="0"/>
              <w:jc w:val="center"/>
              <w:rPr>
                <w:rFonts w:ascii="Arial" w:eastAsia="Arial" w:hAnsi="Arial" w:cs="Arial"/>
              </w:rPr>
            </w:pPr>
            <w:r>
              <w:rPr>
                <w:rFonts w:ascii="Arial" w:eastAsia="Arial" w:hAnsi="Arial" w:cs="Arial"/>
              </w:rPr>
              <w:t xml:space="preserve">ΤΙΜΗ ΣΤΟΧΟΣ </w:t>
            </w:r>
          </w:p>
        </w:tc>
      </w:tr>
      <w:tr w:rsidR="0025041E">
        <w:tc>
          <w:tcPr>
            <w:tcW w:w="1134" w:type="dxa"/>
            <w:vMerge/>
          </w:tcPr>
          <w:p w:rsidR="0025041E" w:rsidRDefault="0025041E">
            <w:pPr>
              <w:widowControl w:val="0"/>
              <w:pBdr>
                <w:top w:val="nil"/>
                <w:left w:val="nil"/>
                <w:bottom w:val="nil"/>
                <w:right w:val="nil"/>
                <w:between w:val="nil"/>
              </w:pBdr>
              <w:spacing w:before="0" w:after="0" w:line="276" w:lineRule="auto"/>
              <w:jc w:val="left"/>
              <w:rPr>
                <w:rFonts w:ascii="Arial" w:eastAsia="Arial" w:hAnsi="Arial" w:cs="Arial"/>
              </w:rPr>
            </w:pPr>
          </w:p>
        </w:tc>
        <w:tc>
          <w:tcPr>
            <w:tcW w:w="963" w:type="dxa"/>
            <w:vMerge/>
            <w:vAlign w:val="center"/>
          </w:tcPr>
          <w:p w:rsidR="0025041E" w:rsidRDefault="0025041E">
            <w:pPr>
              <w:widowControl w:val="0"/>
              <w:pBdr>
                <w:top w:val="nil"/>
                <w:left w:val="nil"/>
                <w:bottom w:val="nil"/>
                <w:right w:val="nil"/>
                <w:between w:val="nil"/>
              </w:pBdr>
              <w:spacing w:before="0" w:after="0" w:line="276" w:lineRule="auto"/>
              <w:jc w:val="left"/>
              <w:rPr>
                <w:rFonts w:ascii="Arial" w:eastAsia="Arial" w:hAnsi="Arial" w:cs="Arial"/>
              </w:rPr>
            </w:pPr>
          </w:p>
        </w:tc>
        <w:tc>
          <w:tcPr>
            <w:tcW w:w="1305" w:type="dxa"/>
            <w:vMerge/>
            <w:vAlign w:val="center"/>
          </w:tcPr>
          <w:p w:rsidR="0025041E" w:rsidRDefault="0025041E">
            <w:pPr>
              <w:widowControl w:val="0"/>
              <w:pBdr>
                <w:top w:val="nil"/>
                <w:left w:val="nil"/>
                <w:bottom w:val="nil"/>
                <w:right w:val="nil"/>
                <w:between w:val="nil"/>
              </w:pBdr>
              <w:spacing w:before="0" w:after="0" w:line="276" w:lineRule="auto"/>
              <w:jc w:val="left"/>
              <w:rPr>
                <w:rFonts w:ascii="Arial" w:eastAsia="Arial" w:hAnsi="Arial" w:cs="Arial"/>
              </w:rPr>
            </w:pPr>
          </w:p>
        </w:tc>
        <w:tc>
          <w:tcPr>
            <w:tcW w:w="1275" w:type="dxa"/>
            <w:vMerge/>
            <w:vAlign w:val="center"/>
          </w:tcPr>
          <w:p w:rsidR="0025041E" w:rsidRDefault="0025041E">
            <w:pPr>
              <w:widowControl w:val="0"/>
              <w:pBdr>
                <w:top w:val="nil"/>
                <w:left w:val="nil"/>
                <w:bottom w:val="nil"/>
                <w:right w:val="nil"/>
                <w:between w:val="nil"/>
              </w:pBdr>
              <w:spacing w:before="0" w:after="0" w:line="276" w:lineRule="auto"/>
              <w:jc w:val="left"/>
              <w:rPr>
                <w:rFonts w:ascii="Arial" w:eastAsia="Arial" w:hAnsi="Arial" w:cs="Arial"/>
              </w:rPr>
            </w:pPr>
          </w:p>
        </w:tc>
        <w:tc>
          <w:tcPr>
            <w:tcW w:w="1418" w:type="dxa"/>
            <w:vAlign w:val="center"/>
          </w:tcPr>
          <w:p w:rsidR="0025041E" w:rsidRDefault="008027EC">
            <w:pPr>
              <w:spacing w:before="0"/>
              <w:jc w:val="center"/>
              <w:rPr>
                <w:rFonts w:ascii="Arial" w:eastAsia="Arial" w:hAnsi="Arial" w:cs="Arial"/>
              </w:rPr>
            </w:pPr>
            <w:r>
              <w:rPr>
                <w:rFonts w:ascii="Arial" w:eastAsia="Arial" w:hAnsi="Arial" w:cs="Arial"/>
              </w:rPr>
              <w:t>ΣΥΝΟΛΟ</w:t>
            </w:r>
          </w:p>
        </w:tc>
        <w:tc>
          <w:tcPr>
            <w:tcW w:w="1417" w:type="dxa"/>
            <w:vAlign w:val="center"/>
          </w:tcPr>
          <w:p w:rsidR="0025041E" w:rsidRDefault="008027EC">
            <w:pPr>
              <w:spacing w:before="0"/>
              <w:jc w:val="center"/>
              <w:rPr>
                <w:rFonts w:ascii="Arial" w:eastAsia="Arial" w:hAnsi="Arial" w:cs="Arial"/>
              </w:rPr>
            </w:pPr>
            <w:r>
              <w:rPr>
                <w:rFonts w:ascii="Arial" w:eastAsia="Arial" w:hAnsi="Arial" w:cs="Arial"/>
              </w:rPr>
              <w:t>ΑΝΔΡΕΣ</w:t>
            </w:r>
            <w:r>
              <w:rPr>
                <w:rFonts w:ascii="Arial" w:eastAsia="Arial" w:hAnsi="Arial" w:cs="Arial"/>
                <w:vertAlign w:val="superscript"/>
              </w:rPr>
              <w:footnoteReference w:id="4"/>
            </w:r>
          </w:p>
        </w:tc>
        <w:tc>
          <w:tcPr>
            <w:tcW w:w="1560" w:type="dxa"/>
            <w:vAlign w:val="center"/>
          </w:tcPr>
          <w:p w:rsidR="0025041E" w:rsidRDefault="008027EC">
            <w:pPr>
              <w:spacing w:before="0"/>
              <w:jc w:val="center"/>
              <w:rPr>
                <w:rFonts w:ascii="Arial" w:eastAsia="Arial" w:hAnsi="Arial" w:cs="Arial"/>
              </w:rPr>
            </w:pPr>
            <w:r>
              <w:rPr>
                <w:rFonts w:ascii="Arial" w:eastAsia="Arial" w:hAnsi="Arial" w:cs="Arial"/>
              </w:rPr>
              <w:t>ΓΥΝΑΙΚΕΣ</w:t>
            </w:r>
            <w:r>
              <w:rPr>
                <w:rFonts w:ascii="Arial" w:eastAsia="Arial" w:hAnsi="Arial" w:cs="Arial"/>
                <w:vertAlign w:val="superscript"/>
              </w:rPr>
              <w:footnoteReference w:id="5"/>
            </w:r>
          </w:p>
        </w:tc>
      </w:tr>
      <w:tr w:rsidR="0025041E">
        <w:tc>
          <w:tcPr>
            <w:tcW w:w="1134" w:type="dxa"/>
          </w:tcPr>
          <w:p w:rsidR="0025041E" w:rsidRDefault="0025041E">
            <w:pPr>
              <w:spacing w:before="0"/>
              <w:jc w:val="center"/>
              <w:rPr>
                <w:rFonts w:ascii="Arial" w:eastAsia="Arial" w:hAnsi="Arial" w:cs="Arial"/>
              </w:rPr>
            </w:pPr>
          </w:p>
        </w:tc>
        <w:tc>
          <w:tcPr>
            <w:tcW w:w="963" w:type="dxa"/>
            <w:vAlign w:val="center"/>
          </w:tcPr>
          <w:p w:rsidR="0025041E" w:rsidRDefault="0025041E">
            <w:pPr>
              <w:spacing w:before="0"/>
              <w:jc w:val="center"/>
              <w:rPr>
                <w:rFonts w:ascii="Arial" w:eastAsia="Arial" w:hAnsi="Arial" w:cs="Arial"/>
              </w:rPr>
            </w:pPr>
          </w:p>
        </w:tc>
        <w:tc>
          <w:tcPr>
            <w:tcW w:w="1305" w:type="dxa"/>
          </w:tcPr>
          <w:p w:rsidR="0025041E" w:rsidRDefault="0025041E">
            <w:pPr>
              <w:spacing w:before="0"/>
              <w:jc w:val="center"/>
              <w:rPr>
                <w:rFonts w:ascii="Arial" w:eastAsia="Arial" w:hAnsi="Arial" w:cs="Arial"/>
              </w:rPr>
            </w:pPr>
          </w:p>
        </w:tc>
        <w:tc>
          <w:tcPr>
            <w:tcW w:w="1275" w:type="dxa"/>
          </w:tcPr>
          <w:p w:rsidR="0025041E" w:rsidRDefault="0025041E">
            <w:pPr>
              <w:spacing w:before="0"/>
              <w:jc w:val="center"/>
              <w:rPr>
                <w:rFonts w:ascii="Arial" w:eastAsia="Arial" w:hAnsi="Arial" w:cs="Arial"/>
              </w:rPr>
            </w:pPr>
          </w:p>
        </w:tc>
        <w:tc>
          <w:tcPr>
            <w:tcW w:w="1418" w:type="dxa"/>
            <w:vAlign w:val="center"/>
          </w:tcPr>
          <w:p w:rsidR="0025041E" w:rsidRDefault="0025041E">
            <w:pPr>
              <w:spacing w:before="0"/>
              <w:jc w:val="center"/>
              <w:rPr>
                <w:rFonts w:ascii="Arial" w:eastAsia="Arial" w:hAnsi="Arial" w:cs="Arial"/>
              </w:rPr>
            </w:pPr>
          </w:p>
        </w:tc>
        <w:tc>
          <w:tcPr>
            <w:tcW w:w="1417" w:type="dxa"/>
            <w:vAlign w:val="center"/>
          </w:tcPr>
          <w:p w:rsidR="0025041E" w:rsidRDefault="0025041E">
            <w:pPr>
              <w:spacing w:before="0"/>
              <w:jc w:val="center"/>
              <w:rPr>
                <w:rFonts w:ascii="Arial" w:eastAsia="Arial" w:hAnsi="Arial" w:cs="Arial"/>
                <w:highlight w:val="yellow"/>
              </w:rPr>
            </w:pPr>
          </w:p>
        </w:tc>
        <w:tc>
          <w:tcPr>
            <w:tcW w:w="1560" w:type="dxa"/>
            <w:vAlign w:val="center"/>
          </w:tcPr>
          <w:p w:rsidR="0025041E" w:rsidRDefault="0025041E">
            <w:pPr>
              <w:spacing w:before="0"/>
              <w:jc w:val="center"/>
              <w:rPr>
                <w:rFonts w:ascii="Arial" w:eastAsia="Arial" w:hAnsi="Arial" w:cs="Arial"/>
                <w:highlight w:val="yellow"/>
              </w:rPr>
            </w:pPr>
          </w:p>
        </w:tc>
      </w:tr>
      <w:tr w:rsidR="0025041E">
        <w:tc>
          <w:tcPr>
            <w:tcW w:w="1134" w:type="dxa"/>
          </w:tcPr>
          <w:p w:rsidR="0025041E" w:rsidRDefault="0025041E">
            <w:pPr>
              <w:spacing w:before="0"/>
              <w:jc w:val="center"/>
              <w:rPr>
                <w:rFonts w:ascii="Arial" w:eastAsia="Arial" w:hAnsi="Arial" w:cs="Arial"/>
              </w:rPr>
            </w:pPr>
          </w:p>
        </w:tc>
        <w:tc>
          <w:tcPr>
            <w:tcW w:w="963" w:type="dxa"/>
            <w:vAlign w:val="center"/>
          </w:tcPr>
          <w:p w:rsidR="0025041E" w:rsidRDefault="0025041E">
            <w:pPr>
              <w:spacing w:before="0"/>
              <w:jc w:val="center"/>
              <w:rPr>
                <w:rFonts w:ascii="Arial" w:eastAsia="Arial" w:hAnsi="Arial" w:cs="Arial"/>
              </w:rPr>
            </w:pPr>
          </w:p>
        </w:tc>
        <w:tc>
          <w:tcPr>
            <w:tcW w:w="1305" w:type="dxa"/>
          </w:tcPr>
          <w:p w:rsidR="0025041E" w:rsidRDefault="0025041E">
            <w:pPr>
              <w:spacing w:before="0"/>
              <w:jc w:val="center"/>
              <w:rPr>
                <w:rFonts w:ascii="Arial" w:eastAsia="Arial" w:hAnsi="Arial" w:cs="Arial"/>
              </w:rPr>
            </w:pPr>
          </w:p>
        </w:tc>
        <w:tc>
          <w:tcPr>
            <w:tcW w:w="1275" w:type="dxa"/>
          </w:tcPr>
          <w:p w:rsidR="0025041E" w:rsidRDefault="0025041E">
            <w:pPr>
              <w:spacing w:before="0"/>
              <w:jc w:val="center"/>
              <w:rPr>
                <w:rFonts w:ascii="Arial" w:eastAsia="Arial" w:hAnsi="Arial" w:cs="Arial"/>
              </w:rPr>
            </w:pPr>
          </w:p>
        </w:tc>
        <w:tc>
          <w:tcPr>
            <w:tcW w:w="1418" w:type="dxa"/>
            <w:vAlign w:val="center"/>
          </w:tcPr>
          <w:p w:rsidR="0025041E" w:rsidRDefault="0025041E">
            <w:pPr>
              <w:spacing w:before="0"/>
              <w:jc w:val="center"/>
              <w:rPr>
                <w:rFonts w:ascii="Arial" w:eastAsia="Arial" w:hAnsi="Arial" w:cs="Arial"/>
              </w:rPr>
            </w:pPr>
          </w:p>
        </w:tc>
        <w:tc>
          <w:tcPr>
            <w:tcW w:w="1417" w:type="dxa"/>
            <w:vAlign w:val="center"/>
          </w:tcPr>
          <w:p w:rsidR="0025041E" w:rsidRDefault="0025041E">
            <w:pPr>
              <w:spacing w:before="0"/>
              <w:jc w:val="center"/>
              <w:rPr>
                <w:rFonts w:ascii="Arial" w:eastAsia="Arial" w:hAnsi="Arial" w:cs="Arial"/>
                <w:highlight w:val="yellow"/>
              </w:rPr>
            </w:pPr>
          </w:p>
        </w:tc>
        <w:tc>
          <w:tcPr>
            <w:tcW w:w="1560" w:type="dxa"/>
            <w:vAlign w:val="center"/>
          </w:tcPr>
          <w:p w:rsidR="0025041E" w:rsidRDefault="0025041E">
            <w:pPr>
              <w:spacing w:before="0"/>
              <w:jc w:val="center"/>
              <w:rPr>
                <w:rFonts w:ascii="Arial" w:eastAsia="Arial" w:hAnsi="Arial" w:cs="Arial"/>
                <w:highlight w:val="yellow"/>
              </w:rPr>
            </w:pPr>
          </w:p>
        </w:tc>
      </w:tr>
      <w:tr w:rsidR="0025041E">
        <w:tc>
          <w:tcPr>
            <w:tcW w:w="1134" w:type="dxa"/>
          </w:tcPr>
          <w:p w:rsidR="0025041E" w:rsidRDefault="0025041E">
            <w:pPr>
              <w:spacing w:before="0"/>
              <w:jc w:val="center"/>
              <w:rPr>
                <w:rFonts w:ascii="Arial" w:eastAsia="Arial" w:hAnsi="Arial" w:cs="Arial"/>
              </w:rPr>
            </w:pPr>
          </w:p>
        </w:tc>
        <w:tc>
          <w:tcPr>
            <w:tcW w:w="963" w:type="dxa"/>
            <w:vAlign w:val="center"/>
          </w:tcPr>
          <w:p w:rsidR="0025041E" w:rsidRDefault="0025041E">
            <w:pPr>
              <w:spacing w:before="0"/>
              <w:jc w:val="center"/>
              <w:rPr>
                <w:rFonts w:ascii="Arial" w:eastAsia="Arial" w:hAnsi="Arial" w:cs="Arial"/>
              </w:rPr>
            </w:pPr>
          </w:p>
        </w:tc>
        <w:tc>
          <w:tcPr>
            <w:tcW w:w="1305" w:type="dxa"/>
          </w:tcPr>
          <w:p w:rsidR="0025041E" w:rsidRDefault="0025041E">
            <w:pPr>
              <w:spacing w:before="0"/>
              <w:jc w:val="center"/>
              <w:rPr>
                <w:rFonts w:ascii="Arial" w:eastAsia="Arial" w:hAnsi="Arial" w:cs="Arial"/>
              </w:rPr>
            </w:pPr>
          </w:p>
        </w:tc>
        <w:tc>
          <w:tcPr>
            <w:tcW w:w="1275" w:type="dxa"/>
          </w:tcPr>
          <w:p w:rsidR="0025041E" w:rsidRDefault="0025041E">
            <w:pPr>
              <w:spacing w:before="0"/>
              <w:jc w:val="center"/>
              <w:rPr>
                <w:rFonts w:ascii="Arial" w:eastAsia="Arial" w:hAnsi="Arial" w:cs="Arial"/>
              </w:rPr>
            </w:pPr>
          </w:p>
        </w:tc>
        <w:tc>
          <w:tcPr>
            <w:tcW w:w="1418" w:type="dxa"/>
            <w:vAlign w:val="center"/>
          </w:tcPr>
          <w:p w:rsidR="0025041E" w:rsidRDefault="0025041E">
            <w:pPr>
              <w:spacing w:before="0"/>
              <w:jc w:val="center"/>
              <w:rPr>
                <w:rFonts w:ascii="Arial" w:eastAsia="Arial" w:hAnsi="Arial" w:cs="Arial"/>
              </w:rPr>
            </w:pPr>
          </w:p>
        </w:tc>
        <w:tc>
          <w:tcPr>
            <w:tcW w:w="1417" w:type="dxa"/>
            <w:vAlign w:val="center"/>
          </w:tcPr>
          <w:p w:rsidR="0025041E" w:rsidRDefault="0025041E">
            <w:pPr>
              <w:spacing w:before="0"/>
              <w:jc w:val="center"/>
              <w:rPr>
                <w:rFonts w:ascii="Arial" w:eastAsia="Arial" w:hAnsi="Arial" w:cs="Arial"/>
                <w:highlight w:val="yellow"/>
              </w:rPr>
            </w:pPr>
          </w:p>
        </w:tc>
        <w:tc>
          <w:tcPr>
            <w:tcW w:w="1560" w:type="dxa"/>
            <w:vAlign w:val="center"/>
          </w:tcPr>
          <w:p w:rsidR="0025041E" w:rsidRDefault="0025041E">
            <w:pPr>
              <w:spacing w:before="0"/>
              <w:jc w:val="center"/>
              <w:rPr>
                <w:rFonts w:ascii="Arial" w:eastAsia="Arial" w:hAnsi="Arial" w:cs="Arial"/>
                <w:highlight w:val="yellow"/>
              </w:rPr>
            </w:pPr>
          </w:p>
        </w:tc>
      </w:tr>
    </w:tbl>
    <w:p w:rsidR="0025041E" w:rsidRDefault="008027EC">
      <w:pPr>
        <w:numPr>
          <w:ilvl w:val="0"/>
          <w:numId w:val="3"/>
        </w:numPr>
        <w:pBdr>
          <w:top w:val="nil"/>
          <w:left w:val="nil"/>
          <w:bottom w:val="nil"/>
          <w:right w:val="nil"/>
          <w:between w:val="nil"/>
        </w:pBdr>
        <w:tabs>
          <w:tab w:val="left" w:pos="8192"/>
        </w:tabs>
        <w:spacing w:before="240" w:after="120"/>
        <w:rPr>
          <w:rFonts w:ascii="Arial" w:eastAsia="Arial" w:hAnsi="Arial" w:cs="Arial"/>
          <w:b/>
          <w:color w:val="000000"/>
          <w:sz w:val="20"/>
          <w:szCs w:val="20"/>
        </w:rPr>
      </w:pPr>
      <w:r>
        <w:rPr>
          <w:rFonts w:ascii="Arial" w:eastAsia="Arial" w:hAnsi="Arial" w:cs="Arial"/>
          <w:b/>
          <w:color w:val="000000"/>
          <w:sz w:val="20"/>
          <w:szCs w:val="20"/>
        </w:rPr>
        <w:t>ΕΠΙΛΕΞΙΜΟΤΗΤΑ</w:t>
      </w:r>
    </w:p>
    <w:p w:rsidR="0025041E" w:rsidRDefault="008027EC">
      <w:pPr>
        <w:spacing w:before="0" w:line="264" w:lineRule="auto"/>
        <w:ind w:left="426" w:hanging="426"/>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t>Οι  κανόνες επιλεξιμότητας των δαπανών του εντασσόμενου έργου προσδιορίζονται στην με</w:t>
      </w:r>
      <w:r>
        <w:rPr>
          <w:rFonts w:ascii="Arial" w:eastAsia="Arial" w:hAnsi="Arial" w:cs="Arial"/>
          <w:i/>
          <w:sz w:val="20"/>
          <w:szCs w:val="20"/>
        </w:rPr>
        <w:t xml:space="preserve"> </w:t>
      </w:r>
      <w:proofErr w:type="spellStart"/>
      <w:r>
        <w:rPr>
          <w:rFonts w:ascii="Arial" w:eastAsia="Arial" w:hAnsi="Arial" w:cs="Arial"/>
          <w:sz w:val="20"/>
          <w:szCs w:val="20"/>
        </w:rPr>
        <w:t>αρ</w:t>
      </w:r>
      <w:proofErr w:type="spellEnd"/>
      <w:r>
        <w:rPr>
          <w:rFonts w:ascii="Arial" w:eastAsia="Arial" w:hAnsi="Arial" w:cs="Arial"/>
          <w:sz w:val="20"/>
          <w:szCs w:val="20"/>
        </w:rPr>
        <w:t xml:space="preserve">. </w:t>
      </w:r>
      <w:proofErr w:type="spellStart"/>
      <w:r>
        <w:rPr>
          <w:rFonts w:ascii="Arial" w:eastAsia="Arial" w:hAnsi="Arial" w:cs="Arial"/>
          <w:sz w:val="20"/>
          <w:szCs w:val="20"/>
        </w:rPr>
        <w:t>πρωτ</w:t>
      </w:r>
      <w:proofErr w:type="spellEnd"/>
      <w:r>
        <w:rPr>
          <w:rFonts w:ascii="Arial" w:eastAsia="Arial" w:hAnsi="Arial" w:cs="Arial"/>
          <w:sz w:val="20"/>
          <w:szCs w:val="20"/>
        </w:rPr>
        <w:t>.  62564/</w:t>
      </w:r>
      <w:r w:rsidR="00EF3F67">
        <w:rPr>
          <w:rFonts w:ascii="Arial" w:eastAsia="Arial" w:hAnsi="Arial" w:cs="Arial"/>
          <w:sz w:val="20"/>
          <w:szCs w:val="20"/>
        </w:rPr>
        <w:t>4</w:t>
      </w:r>
      <w:r>
        <w:rPr>
          <w:rFonts w:ascii="Arial" w:eastAsia="Arial" w:hAnsi="Arial" w:cs="Arial"/>
          <w:sz w:val="20"/>
          <w:szCs w:val="20"/>
        </w:rPr>
        <w:t>.6.2021 (Β’ 2442) Υπουργική Απόφαση «Σύστημα Διαχείρισης και Ελέγχου - Κανόνες Επιλεξιμότητας δαπανών για τα προγράμματα του ΕΠΑ 2021-2025»</w:t>
      </w:r>
    </w:p>
    <w:p w:rsidR="0025041E" w:rsidRDefault="008027EC">
      <w:pPr>
        <w:spacing w:line="264" w:lineRule="auto"/>
        <w:ind w:left="425" w:hanging="425"/>
        <w:rPr>
          <w:rFonts w:ascii="Arial" w:eastAsia="Arial" w:hAnsi="Arial" w:cs="Arial"/>
          <w:i/>
          <w:sz w:val="20"/>
          <w:szCs w:val="20"/>
        </w:rPr>
      </w:pPr>
      <w:r>
        <w:rPr>
          <w:rFonts w:ascii="Arial" w:eastAsia="Arial" w:hAnsi="Arial" w:cs="Arial"/>
          <w:sz w:val="20"/>
          <w:szCs w:val="20"/>
        </w:rPr>
        <w:t>3.2</w:t>
      </w:r>
      <w:r>
        <w:rPr>
          <w:rFonts w:ascii="Arial" w:eastAsia="Arial" w:hAnsi="Arial" w:cs="Arial"/>
          <w:sz w:val="20"/>
          <w:szCs w:val="20"/>
        </w:rPr>
        <w:tab/>
        <w:t>Ως ημερομηνία λήξης της προθεσμίας επιλεξιμότητας των δαπανών των προτεινόμενων έργων ορίζεται η ……..</w:t>
      </w:r>
    </w:p>
    <w:p w:rsidR="0025041E" w:rsidRDefault="008027EC">
      <w:pPr>
        <w:spacing w:line="264" w:lineRule="auto"/>
        <w:ind w:left="425" w:hanging="425"/>
        <w:rPr>
          <w:rFonts w:ascii="Arial" w:eastAsia="Arial" w:hAnsi="Arial" w:cs="Arial"/>
          <w:sz w:val="20"/>
          <w:szCs w:val="20"/>
        </w:rPr>
      </w:pPr>
      <w:r>
        <w:rPr>
          <w:rFonts w:ascii="Arial" w:eastAsia="Arial" w:hAnsi="Arial" w:cs="Arial"/>
          <w:sz w:val="20"/>
          <w:szCs w:val="20"/>
        </w:rPr>
        <w:t>3.3</w:t>
      </w:r>
      <w:r>
        <w:rPr>
          <w:rFonts w:ascii="Arial" w:eastAsia="Arial" w:hAnsi="Arial" w:cs="Arial"/>
          <w:sz w:val="20"/>
          <w:szCs w:val="20"/>
        </w:rPr>
        <w:tab/>
        <w:t xml:space="preserve">Ειδικότεροι κανόνες επιλεξιμότητας </w:t>
      </w:r>
      <w:r>
        <w:rPr>
          <w:rFonts w:ascii="Arial" w:eastAsia="Arial" w:hAnsi="Arial" w:cs="Arial"/>
          <w:i/>
          <w:sz w:val="20"/>
          <w:szCs w:val="20"/>
        </w:rPr>
        <w:t>(δύναται να ορίζονται από την ΥΔ)</w:t>
      </w:r>
      <w:r>
        <w:rPr>
          <w:rFonts w:ascii="Arial" w:eastAsia="Arial" w:hAnsi="Arial" w:cs="Arial"/>
          <w:sz w:val="20"/>
          <w:szCs w:val="20"/>
        </w:rPr>
        <w:t>:</w:t>
      </w:r>
    </w:p>
    <w:p w:rsidR="0025041E" w:rsidRDefault="008027EC">
      <w:pPr>
        <w:numPr>
          <w:ilvl w:val="0"/>
          <w:numId w:val="14"/>
        </w:numPr>
        <w:pBdr>
          <w:top w:val="nil"/>
          <w:left w:val="nil"/>
          <w:bottom w:val="nil"/>
          <w:right w:val="nil"/>
          <w:between w:val="nil"/>
        </w:pBdr>
        <w:spacing w:line="264" w:lineRule="auto"/>
        <w:ind w:left="714" w:hanging="288"/>
        <w:rPr>
          <w:rFonts w:ascii="Arial" w:eastAsia="Arial" w:hAnsi="Arial" w:cs="Arial"/>
          <w:color w:val="000000"/>
          <w:sz w:val="20"/>
          <w:szCs w:val="20"/>
        </w:rPr>
      </w:pPr>
      <w:r>
        <w:rPr>
          <w:rFonts w:ascii="Arial" w:eastAsia="Arial" w:hAnsi="Arial" w:cs="Arial"/>
          <w:color w:val="000000"/>
          <w:sz w:val="20"/>
          <w:szCs w:val="20"/>
        </w:rPr>
        <w:t>Ενδεικτικές Κατηγορίες Δαπανών …….</w:t>
      </w:r>
    </w:p>
    <w:p w:rsidR="0025041E" w:rsidRDefault="008027EC">
      <w:pPr>
        <w:numPr>
          <w:ilvl w:val="0"/>
          <w:numId w:val="14"/>
        </w:numPr>
        <w:pBdr>
          <w:top w:val="nil"/>
          <w:left w:val="nil"/>
          <w:bottom w:val="nil"/>
          <w:right w:val="nil"/>
          <w:between w:val="nil"/>
        </w:pBdr>
        <w:spacing w:line="264" w:lineRule="auto"/>
        <w:ind w:left="714" w:hanging="288"/>
        <w:rPr>
          <w:rFonts w:ascii="Arial" w:eastAsia="Arial" w:hAnsi="Arial" w:cs="Arial"/>
          <w:color w:val="000000"/>
          <w:sz w:val="20"/>
          <w:szCs w:val="20"/>
        </w:rPr>
      </w:pPr>
      <w:r>
        <w:rPr>
          <w:rFonts w:ascii="Arial" w:eastAsia="Arial" w:hAnsi="Arial" w:cs="Arial"/>
          <w:color w:val="000000"/>
          <w:sz w:val="20"/>
          <w:szCs w:val="20"/>
        </w:rPr>
        <w:t>Ελάχιστος προϋπολογισμός των υποβαλλόμενων έργων (προσδιορισμός αν συμπεριλαμβάνεται ή όχι ο ΦΠΑ) …..</w:t>
      </w:r>
    </w:p>
    <w:p w:rsidR="0025041E" w:rsidRDefault="008027EC">
      <w:pPr>
        <w:numPr>
          <w:ilvl w:val="0"/>
          <w:numId w:val="14"/>
        </w:numPr>
        <w:pBdr>
          <w:top w:val="nil"/>
          <w:left w:val="nil"/>
          <w:bottom w:val="nil"/>
          <w:right w:val="nil"/>
          <w:between w:val="nil"/>
        </w:pBdr>
        <w:spacing w:line="264" w:lineRule="auto"/>
        <w:ind w:left="714" w:hanging="288"/>
        <w:rPr>
          <w:rFonts w:ascii="Arial" w:eastAsia="Arial" w:hAnsi="Arial" w:cs="Arial"/>
          <w:color w:val="000000"/>
          <w:sz w:val="20"/>
          <w:szCs w:val="20"/>
        </w:rPr>
      </w:pPr>
      <w:r>
        <w:rPr>
          <w:rFonts w:ascii="Arial" w:eastAsia="Arial" w:hAnsi="Arial" w:cs="Arial"/>
          <w:color w:val="000000"/>
          <w:sz w:val="20"/>
          <w:szCs w:val="20"/>
        </w:rPr>
        <w:t xml:space="preserve">Μέγιστος προϋπολογισμός των υποβαλλόμενων έργων </w:t>
      </w:r>
      <w:proofErr w:type="spellStart"/>
      <w:r>
        <w:rPr>
          <w:rFonts w:ascii="Arial" w:eastAsia="Arial" w:hAnsi="Arial" w:cs="Arial"/>
          <w:color w:val="000000"/>
          <w:sz w:val="20"/>
          <w:szCs w:val="20"/>
        </w:rPr>
        <w:t>έργων</w:t>
      </w:r>
      <w:proofErr w:type="spellEnd"/>
      <w:r>
        <w:rPr>
          <w:rFonts w:ascii="Arial" w:eastAsia="Arial" w:hAnsi="Arial" w:cs="Arial"/>
          <w:color w:val="000000"/>
          <w:sz w:val="20"/>
          <w:szCs w:val="20"/>
        </w:rPr>
        <w:t xml:space="preserve"> (προσδιορισμός αν συμπεριλαμβάνεται ή όχι ο ΦΠΑ) ………. </w:t>
      </w:r>
    </w:p>
    <w:p w:rsidR="0025041E" w:rsidRDefault="008027EC">
      <w:pPr>
        <w:numPr>
          <w:ilvl w:val="0"/>
          <w:numId w:val="14"/>
        </w:numPr>
        <w:pBdr>
          <w:top w:val="nil"/>
          <w:left w:val="nil"/>
          <w:bottom w:val="nil"/>
          <w:right w:val="nil"/>
          <w:between w:val="nil"/>
        </w:pBdr>
        <w:spacing w:line="264" w:lineRule="auto"/>
        <w:ind w:left="714" w:hanging="288"/>
        <w:rPr>
          <w:rFonts w:ascii="Arial" w:eastAsia="Arial" w:hAnsi="Arial" w:cs="Arial"/>
          <w:color w:val="000000"/>
          <w:sz w:val="20"/>
          <w:szCs w:val="20"/>
        </w:rPr>
      </w:pPr>
      <w:proofErr w:type="spellStart"/>
      <w:r>
        <w:rPr>
          <w:rFonts w:ascii="Arial" w:eastAsia="Arial" w:hAnsi="Arial" w:cs="Arial"/>
          <w:color w:val="000000"/>
          <w:sz w:val="20"/>
          <w:szCs w:val="20"/>
        </w:rPr>
        <w:t>κλπ</w:t>
      </w:r>
      <w:proofErr w:type="spellEnd"/>
    </w:p>
    <w:p w:rsidR="0025041E" w:rsidRDefault="008027EC">
      <w:pPr>
        <w:spacing w:line="264" w:lineRule="auto"/>
        <w:ind w:left="425" w:hanging="425"/>
        <w:rPr>
          <w:rFonts w:ascii="Arial" w:eastAsia="Arial" w:hAnsi="Arial" w:cs="Arial"/>
          <w:sz w:val="20"/>
          <w:szCs w:val="20"/>
        </w:rPr>
      </w:pPr>
      <w:r>
        <w:rPr>
          <w:rFonts w:ascii="Arial" w:eastAsia="Arial" w:hAnsi="Arial" w:cs="Arial"/>
          <w:sz w:val="20"/>
          <w:szCs w:val="20"/>
        </w:rPr>
        <w:t>3.4</w:t>
      </w:r>
      <w:r>
        <w:rPr>
          <w:rFonts w:ascii="Arial" w:eastAsia="Arial" w:hAnsi="Arial" w:cs="Arial"/>
          <w:sz w:val="20"/>
          <w:szCs w:val="20"/>
        </w:rPr>
        <w:tab/>
        <w:t>Δαπάνες βάσει απλοποιημένου κόστους (δεν εφαρμόζεται κατά την ΠΠ 2021-2025)</w:t>
      </w:r>
    </w:p>
    <w:p w:rsidR="0025041E" w:rsidRDefault="0025041E">
      <w:pPr>
        <w:spacing w:line="264" w:lineRule="auto"/>
        <w:ind w:left="425" w:hanging="425"/>
        <w:rPr>
          <w:rFonts w:ascii="Arial" w:eastAsia="Arial" w:hAnsi="Arial" w:cs="Arial"/>
          <w:sz w:val="20"/>
          <w:szCs w:val="20"/>
        </w:rPr>
      </w:pPr>
    </w:p>
    <w:tbl>
      <w:tblPr>
        <w:tblStyle w:val="aff5"/>
        <w:tblW w:w="8533"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8533"/>
      </w:tblGrid>
      <w:tr w:rsidR="0025041E">
        <w:tc>
          <w:tcPr>
            <w:tcW w:w="8533" w:type="dxa"/>
          </w:tcPr>
          <w:p w:rsidR="0025041E" w:rsidRDefault="008027EC">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Στο παρόν κεφάλαιο, η ΥΔ εφόσον επιλέξει ότι για τον τύπο των </w:t>
            </w:r>
            <w:proofErr w:type="spellStart"/>
            <w:r>
              <w:rPr>
                <w:rFonts w:ascii="Arial" w:eastAsia="Arial" w:hAnsi="Arial" w:cs="Arial"/>
                <w:i/>
                <w:color w:val="000000"/>
              </w:rPr>
              <w:t>προκηρυσσόμενων</w:t>
            </w:r>
            <w:proofErr w:type="spellEnd"/>
            <w:r>
              <w:rPr>
                <w:rFonts w:ascii="Arial" w:eastAsia="Arial" w:hAnsi="Arial" w:cs="Arial"/>
                <w:i/>
                <w:color w:val="000000"/>
              </w:rPr>
              <w:t xml:space="preserve"> έργου/ων μπορούν να δηλωθούν δαπάνες προσδιοριζόμενες βάσει μεθόδου/ων απλοποιημένου κόστους, παραθέτει την/</w:t>
            </w:r>
            <w:proofErr w:type="spellStart"/>
            <w:r>
              <w:rPr>
                <w:rFonts w:ascii="Arial" w:eastAsia="Arial" w:hAnsi="Arial" w:cs="Arial"/>
                <w:i/>
                <w:color w:val="000000"/>
              </w:rPr>
              <w:t>ις</w:t>
            </w:r>
            <w:proofErr w:type="spellEnd"/>
            <w:r>
              <w:rPr>
                <w:rFonts w:ascii="Arial" w:eastAsia="Arial" w:hAnsi="Arial" w:cs="Arial"/>
                <w:i/>
                <w:color w:val="000000"/>
              </w:rPr>
              <w:t xml:space="preserve"> επιλογή/</w:t>
            </w:r>
            <w:proofErr w:type="spellStart"/>
            <w:r>
              <w:rPr>
                <w:rFonts w:ascii="Arial" w:eastAsia="Arial" w:hAnsi="Arial" w:cs="Arial"/>
                <w:i/>
                <w:color w:val="000000"/>
              </w:rPr>
              <w:t>ές</w:t>
            </w:r>
            <w:proofErr w:type="spellEnd"/>
            <w:r>
              <w:rPr>
                <w:rFonts w:ascii="Arial" w:eastAsia="Arial" w:hAnsi="Arial" w:cs="Arial"/>
                <w:i/>
                <w:color w:val="000000"/>
              </w:rPr>
              <w:t xml:space="preserve"> απλοποιημένου κόστους, προκειμένου οι δυνητικοί δικαιούχοι να καταρτίσουν ανάλογα το χρηματοδοτικό σχέδιο της πρότασής τους. </w:t>
            </w:r>
          </w:p>
          <w:p w:rsidR="0025041E" w:rsidRDefault="008027EC">
            <w:pPr>
              <w:tabs>
                <w:tab w:val="left" w:pos="8192"/>
              </w:tabs>
              <w:rPr>
                <w:rFonts w:ascii="Arial" w:eastAsia="Arial" w:hAnsi="Arial" w:cs="Arial"/>
                <w:i/>
                <w:shd w:val="clear" w:color="auto" w:fill="B7B7B7"/>
              </w:rPr>
            </w:pPr>
            <w:r>
              <w:rPr>
                <w:rFonts w:ascii="Arial" w:eastAsia="Arial" w:hAnsi="Arial" w:cs="Arial"/>
                <w:i/>
              </w:rPr>
              <w:lastRenderedPageBreak/>
              <w:t>Πιο συγκεκριμένα, η ΥΔ προσδιορίζει με σαφήνεια τους τύπους των δράσεων ή τις επιμέρους ενέργειές τους και τη/</w:t>
            </w:r>
            <w:proofErr w:type="spellStart"/>
            <w:r>
              <w:rPr>
                <w:rFonts w:ascii="Arial" w:eastAsia="Arial" w:hAnsi="Arial" w:cs="Arial"/>
                <w:i/>
              </w:rPr>
              <w:t>ις</w:t>
            </w:r>
            <w:proofErr w:type="spellEnd"/>
            <w:r>
              <w:rPr>
                <w:rFonts w:ascii="Arial" w:eastAsia="Arial" w:hAnsi="Arial" w:cs="Arial"/>
                <w:i/>
              </w:rPr>
              <w:t xml:space="preserve"> μέθοδο/</w:t>
            </w:r>
            <w:proofErr w:type="spellStart"/>
            <w:r>
              <w:rPr>
                <w:rFonts w:ascii="Arial" w:eastAsia="Arial" w:hAnsi="Arial" w:cs="Arial"/>
                <w:i/>
              </w:rPr>
              <w:t>ους</w:t>
            </w:r>
            <w:proofErr w:type="spellEnd"/>
            <w:r>
              <w:rPr>
                <w:rFonts w:ascii="Arial" w:eastAsia="Arial" w:hAnsi="Arial" w:cs="Arial"/>
                <w:i/>
              </w:rPr>
              <w:t xml:space="preserve"> απλοποιημένου κόστους που μπορεί να χρησιμοποιηθεί/</w:t>
            </w:r>
            <w:proofErr w:type="spellStart"/>
            <w:r>
              <w:rPr>
                <w:rFonts w:ascii="Arial" w:eastAsia="Arial" w:hAnsi="Arial" w:cs="Arial"/>
                <w:i/>
              </w:rPr>
              <w:t>ούν</w:t>
            </w:r>
            <w:proofErr w:type="spellEnd"/>
            <w:r>
              <w:rPr>
                <w:rFonts w:ascii="Arial" w:eastAsia="Arial" w:hAnsi="Arial" w:cs="Arial"/>
                <w:i/>
              </w:rPr>
              <w:t xml:space="preserve"> για τον υπολογισμό των δαπανών τους. </w:t>
            </w:r>
          </w:p>
        </w:tc>
      </w:tr>
    </w:tbl>
    <w:p w:rsidR="0025041E" w:rsidRDefault="008027EC">
      <w:pPr>
        <w:pBdr>
          <w:top w:val="nil"/>
          <w:left w:val="nil"/>
          <w:bottom w:val="nil"/>
          <w:right w:val="nil"/>
          <w:between w:val="nil"/>
        </w:pBdr>
        <w:tabs>
          <w:tab w:val="left" w:pos="8192"/>
        </w:tabs>
        <w:spacing w:before="240" w:after="120"/>
        <w:rPr>
          <w:rFonts w:ascii="Arial" w:eastAsia="Arial" w:hAnsi="Arial" w:cs="Arial"/>
          <w:b/>
          <w:color w:val="000000"/>
          <w:sz w:val="20"/>
          <w:szCs w:val="20"/>
        </w:rPr>
      </w:pPr>
      <w:r>
        <w:rPr>
          <w:rFonts w:ascii="Arial" w:eastAsia="Arial" w:hAnsi="Arial" w:cs="Arial"/>
          <w:b/>
          <w:color w:val="000000"/>
          <w:sz w:val="20"/>
          <w:szCs w:val="20"/>
        </w:rPr>
        <w:lastRenderedPageBreak/>
        <w:t xml:space="preserve">4. ΟΔΗΓΙΕΣ ΥΠΟΒΟΛΗΣ ΠΡΟΤΑΣΕΩΝ </w:t>
      </w:r>
    </w:p>
    <w:p w:rsidR="0025041E" w:rsidRDefault="008027EC">
      <w:pPr>
        <w:tabs>
          <w:tab w:val="left" w:pos="459"/>
          <w:tab w:val="left" w:pos="8192"/>
        </w:tabs>
        <w:spacing w:after="120"/>
        <w:ind w:left="426" w:hanging="426"/>
        <w:rPr>
          <w:rFonts w:ascii="Arial" w:eastAsia="Arial" w:hAnsi="Arial" w:cs="Arial"/>
          <w:sz w:val="20"/>
          <w:szCs w:val="20"/>
        </w:rPr>
      </w:pPr>
      <w:r>
        <w:rPr>
          <w:rFonts w:ascii="Arial" w:eastAsia="Arial" w:hAnsi="Arial" w:cs="Arial"/>
          <w:sz w:val="20"/>
          <w:szCs w:val="20"/>
        </w:rPr>
        <w:t>4.1.</w:t>
      </w:r>
      <w:r>
        <w:rPr>
          <w:rFonts w:ascii="Arial" w:eastAsia="Arial" w:hAnsi="Arial" w:cs="Arial"/>
          <w:sz w:val="20"/>
          <w:szCs w:val="20"/>
        </w:rPr>
        <w:tab/>
        <w:t>Οι υποψήφιοι  Δικαιούχοι/φορείς υλοποίησης υποβάλλουν αποκλειστικά ηλεκτρονικά την πρόταση τους μέσω του Πληροφοριακού Συστήματος - ΕΠΑ 2021-2025 (</w:t>
      </w:r>
      <w:r>
        <w:rPr>
          <w:rFonts w:ascii="Arial" w:eastAsia="Arial" w:hAnsi="Arial" w:cs="Arial"/>
          <w:i/>
          <w:sz w:val="20"/>
          <w:szCs w:val="20"/>
        </w:rPr>
        <w:t>εφεξής ΠΣ ΕΠΑ</w:t>
      </w:r>
      <w:r>
        <w:rPr>
          <w:rFonts w:ascii="Arial" w:eastAsia="Arial" w:hAnsi="Arial" w:cs="Arial"/>
          <w:sz w:val="20"/>
          <w:szCs w:val="20"/>
        </w:rPr>
        <w:t>). Για το σκοπό αυτό, απαιτείται να διαθέτουν ατομικό λογαριασμό χρήστη (αναγνωριστικό και συνθηματικό) για την πρόσβαση στο ΠΣ ΕΠΑ:</w:t>
      </w:r>
    </w:p>
    <w:p w:rsidR="0025041E" w:rsidRDefault="008027EC">
      <w:pPr>
        <w:numPr>
          <w:ilvl w:val="0"/>
          <w:numId w:val="4"/>
        </w:numPr>
        <w:pBdr>
          <w:top w:val="nil"/>
          <w:left w:val="nil"/>
          <w:bottom w:val="nil"/>
          <w:right w:val="nil"/>
          <w:between w:val="nil"/>
        </w:pBdr>
        <w:tabs>
          <w:tab w:val="left" w:pos="3686"/>
        </w:tabs>
        <w:spacing w:line="264" w:lineRule="auto"/>
        <w:ind w:left="709" w:hanging="283"/>
        <w:rPr>
          <w:rFonts w:ascii="Arial" w:eastAsia="Arial" w:hAnsi="Arial" w:cs="Arial"/>
          <w:color w:val="000000"/>
          <w:sz w:val="20"/>
          <w:szCs w:val="20"/>
        </w:rPr>
      </w:pPr>
      <w:r>
        <w:rPr>
          <w:rFonts w:ascii="Arial" w:eastAsia="Arial" w:hAnsi="Arial" w:cs="Arial"/>
          <w:color w:val="000000"/>
          <w:sz w:val="20"/>
          <w:szCs w:val="20"/>
        </w:rPr>
        <w:t xml:space="preserve">αφενός τα στελέχη του Δικαιούχου για τη συμπλήρωση δελτίων και </w:t>
      </w:r>
    </w:p>
    <w:p w:rsidR="0025041E" w:rsidRDefault="008027EC">
      <w:pPr>
        <w:numPr>
          <w:ilvl w:val="0"/>
          <w:numId w:val="4"/>
        </w:numPr>
        <w:pBdr>
          <w:top w:val="nil"/>
          <w:left w:val="nil"/>
          <w:bottom w:val="nil"/>
          <w:right w:val="nil"/>
          <w:between w:val="nil"/>
        </w:pBdr>
        <w:tabs>
          <w:tab w:val="left" w:pos="3686"/>
        </w:tabs>
        <w:spacing w:before="0" w:after="288" w:line="264" w:lineRule="auto"/>
        <w:ind w:left="720" w:hanging="283"/>
        <w:rPr>
          <w:rFonts w:ascii="Arial" w:eastAsia="Arial" w:hAnsi="Arial" w:cs="Arial"/>
          <w:sz w:val="20"/>
          <w:szCs w:val="20"/>
        </w:rPr>
      </w:pPr>
      <w:bookmarkStart w:id="3" w:name="_heading=h.30j0zll" w:colFirst="0" w:colLast="0"/>
      <w:bookmarkEnd w:id="3"/>
      <w:r>
        <w:rPr>
          <w:rFonts w:ascii="Arial" w:eastAsia="Arial" w:hAnsi="Arial" w:cs="Arial"/>
          <w:color w:val="000000"/>
          <w:sz w:val="20"/>
          <w:szCs w:val="20"/>
        </w:rPr>
        <w:t>αφετέρου ο/</w:t>
      </w:r>
      <w:r>
        <w:rPr>
          <w:rFonts w:ascii="Arial" w:eastAsia="Arial" w:hAnsi="Arial" w:cs="Arial"/>
          <w:sz w:val="20"/>
          <w:szCs w:val="20"/>
        </w:rPr>
        <w:t>η</w:t>
      </w:r>
      <w:r>
        <w:rPr>
          <w:rFonts w:ascii="Arial" w:eastAsia="Arial" w:hAnsi="Arial" w:cs="Arial"/>
          <w:color w:val="000000"/>
          <w:sz w:val="20"/>
          <w:szCs w:val="20"/>
        </w:rPr>
        <w:t xml:space="preserve"> νόμιμος/η εκπρόσωπος του Δικαιούχου </w:t>
      </w:r>
      <w:r>
        <w:rPr>
          <w:rFonts w:ascii="Arial" w:eastAsia="Arial" w:hAnsi="Arial" w:cs="Arial"/>
          <w:color w:val="212121"/>
          <w:sz w:val="20"/>
          <w:szCs w:val="20"/>
          <w:highlight w:val="white"/>
        </w:rPr>
        <w:t xml:space="preserve">ή του κύριου Δικαιούχου (στην περίπτωση υλοποίησης της πρότασης έργου από πολλαπλούς Δικαιούχους, </w:t>
      </w:r>
      <w:r>
        <w:rPr>
          <w:rFonts w:ascii="Arial" w:eastAsia="Arial" w:hAnsi="Arial" w:cs="Arial"/>
          <w:sz w:val="20"/>
          <w:szCs w:val="20"/>
        </w:rPr>
        <w:t>αυτός  που έχει το συντονισμό και τη γενική ευθύνη για το σύνολο του έργου (π.χ. συντονιστής εταίρος) για υποβολή προτάσεων, ο οποίος μπορεί να εξουσιοδοτήσει χρήστη του συστήματος για το σκοπό αυτό.</w:t>
      </w:r>
    </w:p>
    <w:p w:rsidR="0025041E" w:rsidRDefault="008027EC" w:rsidP="00A569C1">
      <w:pPr>
        <w:tabs>
          <w:tab w:val="left" w:pos="3686"/>
        </w:tabs>
        <w:spacing w:after="288" w:line="264" w:lineRule="auto"/>
        <w:ind w:left="426"/>
        <w:rPr>
          <w:rFonts w:ascii="Arial" w:eastAsia="Arial" w:hAnsi="Arial" w:cs="Arial"/>
          <w:sz w:val="20"/>
          <w:szCs w:val="20"/>
        </w:rPr>
      </w:pPr>
      <w:r>
        <w:rPr>
          <w:rFonts w:ascii="Arial" w:eastAsia="Arial" w:hAnsi="Arial" w:cs="Arial"/>
          <w:sz w:val="20"/>
          <w:szCs w:val="20"/>
        </w:rPr>
        <w:t>Οδηγίες για απόκτηση λογαριασμού χρήστη στο ΠΣ</w:t>
      </w:r>
      <w:r w:rsidR="00C557C0" w:rsidRPr="00C557C0">
        <w:rPr>
          <w:rFonts w:ascii="Arial" w:eastAsia="Arial" w:hAnsi="Arial" w:cs="Arial"/>
          <w:sz w:val="20"/>
          <w:szCs w:val="20"/>
        </w:rPr>
        <w:t xml:space="preserve"> </w:t>
      </w:r>
      <w:r>
        <w:rPr>
          <w:rFonts w:ascii="Arial" w:eastAsia="Arial" w:hAnsi="Arial" w:cs="Arial"/>
          <w:sz w:val="20"/>
          <w:szCs w:val="20"/>
        </w:rPr>
        <w:t>ΕΠΑ βρίσκονται στην ηλεκτρονική διεύθυνση epa.gov.gr</w:t>
      </w:r>
      <w:r w:rsidR="00A569C1" w:rsidRPr="00A569C1">
        <w:rPr>
          <w:rFonts w:ascii="Arial" w:eastAsia="Arial" w:hAnsi="Arial" w:cs="Arial"/>
          <w:sz w:val="20"/>
          <w:szCs w:val="20"/>
        </w:rPr>
        <w:t xml:space="preserve">. </w:t>
      </w:r>
      <w:r>
        <w:rPr>
          <w:rFonts w:ascii="Arial" w:eastAsia="Arial" w:hAnsi="Arial" w:cs="Arial"/>
          <w:sz w:val="20"/>
          <w:szCs w:val="20"/>
        </w:rPr>
        <w:t>Εάν ο Φορέας υλοποίησης δεν διαθέτει ήδη «κωδικό Φορέα» στο ΠΣ, θα πρέπει να υποβάλει αίτηση για κωδικό φορέα πριν την υποβολή της πρότασης.</w:t>
      </w:r>
    </w:p>
    <w:p w:rsidR="0025041E" w:rsidRDefault="008027EC">
      <w:pPr>
        <w:tabs>
          <w:tab w:val="left" w:pos="459"/>
          <w:tab w:val="left" w:pos="8192"/>
        </w:tabs>
        <w:spacing w:after="120"/>
        <w:ind w:left="426" w:hanging="426"/>
        <w:rPr>
          <w:rFonts w:ascii="Arial" w:eastAsia="Arial" w:hAnsi="Arial" w:cs="Arial"/>
          <w:sz w:val="20"/>
          <w:szCs w:val="20"/>
        </w:rPr>
      </w:pPr>
      <w:r>
        <w:rPr>
          <w:rFonts w:ascii="Arial" w:eastAsia="Arial" w:hAnsi="Arial" w:cs="Arial"/>
          <w:sz w:val="20"/>
          <w:szCs w:val="20"/>
        </w:rPr>
        <w:t>4.2.</w:t>
      </w:r>
      <w:r>
        <w:rPr>
          <w:rFonts w:ascii="Arial" w:eastAsia="Arial" w:hAnsi="Arial" w:cs="Arial"/>
          <w:sz w:val="20"/>
          <w:szCs w:val="20"/>
        </w:rPr>
        <w:tab/>
        <w:t>Οι προτάσεις  υποβάλλονται μέσω του ΠΣ ΕΠΑ μόνο στην ηλεκτρονική διεύθυνση ……………...</w:t>
      </w:r>
    </w:p>
    <w:p w:rsidR="0025041E" w:rsidRDefault="008027EC">
      <w:pPr>
        <w:spacing w:after="288" w:line="264" w:lineRule="auto"/>
        <w:ind w:left="426"/>
        <w:rPr>
          <w:rFonts w:ascii="Arial" w:eastAsia="Arial" w:hAnsi="Arial" w:cs="Arial"/>
          <w:i/>
          <w:sz w:val="20"/>
          <w:szCs w:val="20"/>
        </w:rPr>
      </w:pPr>
      <w:r>
        <w:rPr>
          <w:rFonts w:ascii="Arial" w:eastAsia="Arial" w:hAnsi="Arial" w:cs="Arial"/>
          <w:sz w:val="20"/>
          <w:szCs w:val="20"/>
        </w:rPr>
        <w:t xml:space="preserve">από την </w:t>
      </w:r>
      <w:r>
        <w:rPr>
          <w:rFonts w:ascii="Arial" w:eastAsia="Arial" w:hAnsi="Arial" w:cs="Arial"/>
          <w:i/>
          <w:sz w:val="20"/>
          <w:szCs w:val="20"/>
        </w:rPr>
        <w:t xml:space="preserve">……………….(ημερομηνία έναρξης υποβολής πρότασης), ώρα ………….........…..  </w:t>
      </w:r>
    </w:p>
    <w:p w:rsidR="0025041E" w:rsidRDefault="008027EC">
      <w:pPr>
        <w:spacing w:line="264" w:lineRule="auto"/>
        <w:ind w:left="425"/>
        <w:rPr>
          <w:rFonts w:ascii="Arial" w:eastAsia="Arial" w:hAnsi="Arial" w:cs="Arial"/>
          <w:i/>
          <w:sz w:val="20"/>
          <w:szCs w:val="20"/>
        </w:rPr>
      </w:pPr>
      <w:r>
        <w:rPr>
          <w:rFonts w:ascii="Arial" w:eastAsia="Arial" w:hAnsi="Arial" w:cs="Arial"/>
          <w:sz w:val="20"/>
          <w:szCs w:val="20"/>
        </w:rPr>
        <w:t>έως,</w:t>
      </w:r>
      <w:r>
        <w:rPr>
          <w:rFonts w:ascii="Arial" w:eastAsia="Arial" w:hAnsi="Arial" w:cs="Arial"/>
          <w:i/>
          <w:sz w:val="20"/>
          <w:szCs w:val="20"/>
        </w:rPr>
        <w:t xml:space="preserve"> </w:t>
      </w:r>
      <w:r>
        <w:rPr>
          <w:rFonts w:ascii="Arial" w:eastAsia="Arial" w:hAnsi="Arial" w:cs="Arial"/>
          <w:sz w:val="20"/>
          <w:szCs w:val="20"/>
        </w:rPr>
        <w:t>αποκλειστικά, την …(</w:t>
      </w:r>
      <w:r>
        <w:rPr>
          <w:rFonts w:ascii="Arial" w:eastAsia="Arial" w:hAnsi="Arial" w:cs="Arial"/>
          <w:i/>
          <w:sz w:val="20"/>
          <w:szCs w:val="20"/>
        </w:rPr>
        <w:t xml:space="preserve">ημερομηνία λήξης υποβολής πρότασης), ώρα …………...……. </w:t>
      </w:r>
    </w:p>
    <w:p w:rsidR="0025041E" w:rsidRDefault="008027EC">
      <w:pPr>
        <w:spacing w:line="264" w:lineRule="auto"/>
        <w:ind w:left="425"/>
        <w:rPr>
          <w:rFonts w:ascii="Arial" w:eastAsia="Arial" w:hAnsi="Arial" w:cs="Arial"/>
          <w:sz w:val="20"/>
          <w:szCs w:val="20"/>
        </w:rPr>
      </w:pPr>
      <w:r>
        <w:rPr>
          <w:rFonts w:ascii="Arial" w:eastAsia="Arial" w:hAnsi="Arial" w:cs="Arial"/>
          <w:sz w:val="20"/>
          <w:szCs w:val="20"/>
        </w:rPr>
        <w:t xml:space="preserve">Επισημαίνεται ότι </w:t>
      </w:r>
      <w:r>
        <w:rPr>
          <w:rFonts w:ascii="Arial" w:eastAsia="Arial" w:hAnsi="Arial" w:cs="Arial"/>
          <w:b/>
          <w:sz w:val="20"/>
          <w:szCs w:val="20"/>
        </w:rPr>
        <w:t>η πρόταση υποβάλλεται στο ΠΣ ΕΠΑ από το/ην νόμιμο/η εκπρόσωπο του Δικαιούχου ή του κύριου Δικαιούχου (στην περίπτωση υλοποίησης της πρότασης έργου από πολλαπλούς Δικαιούχους) για υποβολή προτάσεων, ο/η οποίος/α μπορεί να εξουσιοδοτήσει χρήστη του συστήματος για το σκοπό αυτό</w:t>
      </w:r>
      <w:r>
        <w:rPr>
          <w:rFonts w:ascii="Arial" w:eastAsia="Arial" w:hAnsi="Arial" w:cs="Arial"/>
          <w:sz w:val="20"/>
          <w:szCs w:val="20"/>
        </w:rPr>
        <w:t>.</w:t>
      </w:r>
    </w:p>
    <w:p w:rsidR="0025041E" w:rsidRDefault="008027EC">
      <w:pPr>
        <w:spacing w:line="264" w:lineRule="auto"/>
        <w:ind w:left="425"/>
        <w:rPr>
          <w:rFonts w:ascii="Arial" w:eastAsia="Arial" w:hAnsi="Arial" w:cs="Arial"/>
          <w:sz w:val="20"/>
          <w:szCs w:val="20"/>
        </w:rPr>
      </w:pPr>
      <w:r>
        <w:rPr>
          <w:rFonts w:ascii="Arial" w:eastAsia="Arial" w:hAnsi="Arial" w:cs="Arial"/>
          <w:sz w:val="20"/>
          <w:szCs w:val="20"/>
        </w:rPr>
        <w:t xml:space="preserve">Σε εξαιρετικές περιπτώσεις εγγράφων, όπου δεν είναι τεχνικά εφικτή η ηλεκτρονική επισύναψη/υποβολή (π.χ. χάρτες, σχέδια, </w:t>
      </w:r>
      <w:proofErr w:type="spellStart"/>
      <w:r>
        <w:rPr>
          <w:rFonts w:ascii="Arial" w:eastAsia="Arial" w:hAnsi="Arial" w:cs="Arial"/>
          <w:sz w:val="20"/>
          <w:szCs w:val="20"/>
        </w:rPr>
        <w:t>κλπ</w:t>
      </w:r>
      <w:proofErr w:type="spellEnd"/>
      <w:r>
        <w:rPr>
          <w:rFonts w:ascii="Arial" w:eastAsia="Arial" w:hAnsi="Arial" w:cs="Arial"/>
          <w:sz w:val="20"/>
          <w:szCs w:val="20"/>
        </w:rPr>
        <w:t>), ο Φορέας υλοποίησης υποχρεούται να τα αποστείλει [στην Υπηρεσία Διαχείρισης ……] στη διεύθυνση: ……………………………………………., εντός ….. εργάσιμων ημερών [από την ημερομηνία ηλεκτρονικής υποβολής της πρότασης από το Δικαιούχο].</w:t>
      </w:r>
    </w:p>
    <w:p w:rsidR="0025041E" w:rsidRDefault="008027EC">
      <w:pPr>
        <w:spacing w:line="264" w:lineRule="auto"/>
        <w:ind w:left="425"/>
        <w:rPr>
          <w:rFonts w:ascii="Arial" w:eastAsia="Arial" w:hAnsi="Arial" w:cs="Arial"/>
          <w:sz w:val="20"/>
          <w:szCs w:val="20"/>
        </w:rPr>
      </w:pPr>
      <w:r>
        <w:rPr>
          <w:rFonts w:ascii="Arial" w:eastAsia="Arial" w:hAnsi="Arial" w:cs="Arial"/>
          <w:b/>
          <w:sz w:val="20"/>
          <w:szCs w:val="20"/>
        </w:rPr>
        <w:t xml:space="preserve">Δεν θα γίνεται δεκτή η πρόταση </w:t>
      </w:r>
      <w:r>
        <w:rPr>
          <w:rFonts w:ascii="Arial" w:eastAsia="Arial" w:hAnsi="Arial" w:cs="Arial"/>
          <w:sz w:val="20"/>
          <w:szCs w:val="20"/>
        </w:rPr>
        <w:t>εκτός των ανωτέρω προθεσμιών.</w:t>
      </w:r>
    </w:p>
    <w:p w:rsidR="0025041E" w:rsidRDefault="008027EC">
      <w:pPr>
        <w:spacing w:line="264" w:lineRule="auto"/>
        <w:ind w:left="425"/>
        <w:rPr>
          <w:rFonts w:ascii="Arial" w:eastAsia="Arial" w:hAnsi="Arial" w:cs="Arial"/>
          <w:sz w:val="20"/>
          <w:szCs w:val="20"/>
        </w:rPr>
      </w:pPr>
      <w:r>
        <w:rPr>
          <w:rFonts w:ascii="Arial" w:eastAsia="Arial" w:hAnsi="Arial" w:cs="Arial"/>
          <w:sz w:val="20"/>
          <w:szCs w:val="20"/>
        </w:rPr>
        <w:t xml:space="preserve">Πριν τη λήξη της προθεσμίας υποβολής προτάσεων, επιτρέπεται η </w:t>
      </w:r>
      <w:proofErr w:type="spellStart"/>
      <w:r>
        <w:rPr>
          <w:rFonts w:ascii="Arial" w:eastAsia="Arial" w:hAnsi="Arial" w:cs="Arial"/>
          <w:sz w:val="20"/>
          <w:szCs w:val="20"/>
        </w:rPr>
        <w:t>επανυποβολή</w:t>
      </w:r>
      <w:proofErr w:type="spellEnd"/>
      <w:r>
        <w:rPr>
          <w:rFonts w:ascii="Arial" w:eastAsia="Arial" w:hAnsi="Arial" w:cs="Arial"/>
          <w:sz w:val="20"/>
          <w:szCs w:val="20"/>
        </w:rPr>
        <w:t xml:space="preserve"> νέας πρότασης κατόπιν ακύρωσης της αρχικής πρότασης. Η πρόταση αξιολογείται βάσει της τελευταίας υποβολής.   </w:t>
      </w:r>
    </w:p>
    <w:p w:rsidR="0025041E" w:rsidRDefault="008027EC">
      <w:pPr>
        <w:spacing w:line="264" w:lineRule="auto"/>
        <w:ind w:left="425"/>
        <w:rPr>
          <w:rFonts w:ascii="Arial" w:eastAsia="Arial" w:hAnsi="Arial" w:cs="Arial"/>
          <w:i/>
          <w:sz w:val="20"/>
          <w:szCs w:val="20"/>
        </w:rPr>
      </w:pPr>
      <w:r>
        <w:rPr>
          <w:rFonts w:ascii="Arial" w:eastAsia="Arial" w:hAnsi="Arial" w:cs="Arial"/>
          <w:sz w:val="20"/>
          <w:szCs w:val="20"/>
        </w:rPr>
        <w:t xml:space="preserve">Η περίοδος υποβολής των προτάσεων δύναται να λήξει σε χρόνο </w:t>
      </w:r>
      <w:proofErr w:type="spellStart"/>
      <w:r>
        <w:rPr>
          <w:rFonts w:ascii="Arial" w:eastAsia="Arial" w:hAnsi="Arial" w:cs="Arial"/>
          <w:sz w:val="20"/>
          <w:szCs w:val="20"/>
        </w:rPr>
        <w:t>νωρίτερο</w:t>
      </w:r>
      <w:proofErr w:type="spellEnd"/>
      <w:r>
        <w:rPr>
          <w:rFonts w:ascii="Arial" w:eastAsia="Arial" w:hAnsi="Arial" w:cs="Arial"/>
          <w:sz w:val="20"/>
          <w:szCs w:val="20"/>
        </w:rPr>
        <w:t xml:space="preserve"> της ανωτέρω προσδιοριζόμενης ημερομηνίας, σε περίπτωση εξάντλησης της προς διάθεση δημόσιας δαπάνης της πρόσκλησης</w:t>
      </w:r>
      <w:r>
        <w:rPr>
          <w:rFonts w:ascii="Arial" w:eastAsia="Arial" w:hAnsi="Arial" w:cs="Arial"/>
          <w:i/>
          <w:sz w:val="20"/>
          <w:szCs w:val="20"/>
        </w:rPr>
        <w:t xml:space="preserve"> (άμεση αξιολόγηση)</w:t>
      </w:r>
      <w:r>
        <w:rPr>
          <w:rFonts w:ascii="Arial" w:eastAsia="Arial" w:hAnsi="Arial" w:cs="Arial"/>
          <w:sz w:val="20"/>
          <w:szCs w:val="20"/>
        </w:rPr>
        <w:t>.</w:t>
      </w:r>
      <w:r>
        <w:rPr>
          <w:rFonts w:ascii="Arial" w:eastAsia="Arial" w:hAnsi="Arial" w:cs="Arial"/>
          <w:sz w:val="20"/>
          <w:szCs w:val="20"/>
          <w:vertAlign w:val="superscript"/>
        </w:rPr>
        <w:footnoteReference w:id="6"/>
      </w:r>
    </w:p>
    <w:p w:rsidR="0025041E" w:rsidRDefault="008027EC">
      <w:pPr>
        <w:ind w:left="426" w:hanging="426"/>
        <w:rPr>
          <w:rFonts w:ascii="Arial" w:eastAsia="Arial" w:hAnsi="Arial" w:cs="Arial"/>
          <w:sz w:val="20"/>
          <w:szCs w:val="20"/>
        </w:rPr>
      </w:pPr>
      <w:r>
        <w:rPr>
          <w:rFonts w:ascii="Arial" w:eastAsia="Arial" w:hAnsi="Arial" w:cs="Arial"/>
          <w:sz w:val="20"/>
          <w:szCs w:val="20"/>
        </w:rPr>
        <w:t>4.3</w:t>
      </w:r>
      <w:r>
        <w:rPr>
          <w:rFonts w:ascii="Arial" w:eastAsia="Arial" w:hAnsi="Arial" w:cs="Arial"/>
          <w:sz w:val="20"/>
          <w:szCs w:val="20"/>
        </w:rPr>
        <w:tab/>
        <w:t>Το Τεχνικό Δελτίο Έργου (ΤΔΕ), αποτελεί την πρόταση του Δικαιούχου και συμπληρώνεται   αποκλειστικά στην ηλεκτρονική μορφή που διατίθεται στο ΠΣ ΕΠΑ. Στην παρούσα πρόσκληση επισυνάπτονται Οδηγίες για τη συμπλήρωση των πεδίων του Τεχνικού Δελτίου Έργου.</w:t>
      </w:r>
    </w:p>
    <w:p w:rsidR="0025041E" w:rsidRDefault="008027EC">
      <w:pPr>
        <w:spacing w:line="264" w:lineRule="auto"/>
        <w:ind w:left="426"/>
        <w:rPr>
          <w:rFonts w:ascii="Arial" w:eastAsia="Arial" w:hAnsi="Arial" w:cs="Arial"/>
          <w:sz w:val="20"/>
          <w:szCs w:val="20"/>
        </w:rPr>
      </w:pPr>
      <w:r>
        <w:rPr>
          <w:rFonts w:ascii="Arial" w:eastAsia="Arial" w:hAnsi="Arial" w:cs="Arial"/>
          <w:sz w:val="20"/>
          <w:szCs w:val="20"/>
        </w:rPr>
        <w:t>Η υποβολή της πρότασης συνιστά και αίτηση χρηματοδότησης του δυνητικού Δικαιούχου.</w:t>
      </w:r>
    </w:p>
    <w:p w:rsidR="0025041E" w:rsidRDefault="008027EC">
      <w:pPr>
        <w:spacing w:line="264" w:lineRule="auto"/>
        <w:ind w:left="425"/>
        <w:rPr>
          <w:rFonts w:ascii="Arial" w:eastAsia="Arial" w:hAnsi="Arial" w:cs="Arial"/>
          <w:sz w:val="20"/>
          <w:szCs w:val="20"/>
        </w:rPr>
      </w:pPr>
      <w:r>
        <w:rPr>
          <w:rFonts w:ascii="Arial" w:eastAsia="Arial" w:hAnsi="Arial" w:cs="Arial"/>
          <w:sz w:val="20"/>
          <w:szCs w:val="20"/>
        </w:rPr>
        <w:t xml:space="preserve">Αναπόσπαστο στοιχείο της πρότασης αποτελούν τα παρακάτω δικαιολογητικά/έγγραφα, τα οποία συνοδεύουν το Τεχνικό Δελτίο Έργου: </w:t>
      </w:r>
    </w:p>
    <w:p w:rsidR="0025041E" w:rsidRDefault="008027EC">
      <w:pPr>
        <w:numPr>
          <w:ilvl w:val="0"/>
          <w:numId w:val="5"/>
        </w:numPr>
        <w:ind w:left="851" w:hanging="425"/>
        <w:rPr>
          <w:rFonts w:ascii="Arial" w:eastAsia="Arial" w:hAnsi="Arial" w:cs="Arial"/>
          <w:sz w:val="20"/>
          <w:szCs w:val="20"/>
        </w:rPr>
      </w:pPr>
      <w:r>
        <w:rPr>
          <w:rFonts w:ascii="Arial" w:eastAsia="Arial" w:hAnsi="Arial" w:cs="Arial"/>
          <w:sz w:val="20"/>
          <w:szCs w:val="20"/>
        </w:rPr>
        <w:t>Θεσμικό πλαίσιο για την αρμοδιότητα του δικαιούχου να υλοποιήσει το έργο (σαφώς προσδιορισμένα στην παρούσα πρόσκληση, εφόσον απαιτείται).</w:t>
      </w:r>
    </w:p>
    <w:p w:rsidR="0025041E" w:rsidRDefault="008027EC">
      <w:pPr>
        <w:numPr>
          <w:ilvl w:val="0"/>
          <w:numId w:val="5"/>
        </w:numPr>
        <w:ind w:left="851" w:hanging="425"/>
        <w:rPr>
          <w:rFonts w:ascii="Arial" w:eastAsia="Arial" w:hAnsi="Arial" w:cs="Arial"/>
          <w:sz w:val="20"/>
          <w:szCs w:val="20"/>
        </w:rPr>
      </w:pPr>
      <w:r>
        <w:rPr>
          <w:rFonts w:ascii="Arial" w:eastAsia="Arial" w:hAnsi="Arial" w:cs="Arial"/>
          <w:sz w:val="20"/>
          <w:szCs w:val="20"/>
        </w:rPr>
        <w:lastRenderedPageBreak/>
        <w:t>Κανονιστικό πλαίσιο ορισμού του φορέα λειτουργίας και συντήρησης του έργου και των αντίστοιχων αρμοδιοτήτων του, εφόσον απαιτείται.</w:t>
      </w:r>
    </w:p>
    <w:p w:rsidR="0025041E" w:rsidRDefault="008027EC">
      <w:pPr>
        <w:numPr>
          <w:ilvl w:val="0"/>
          <w:numId w:val="5"/>
        </w:numPr>
        <w:ind w:left="851" w:hanging="425"/>
        <w:rPr>
          <w:rFonts w:ascii="Arial" w:eastAsia="Arial" w:hAnsi="Arial" w:cs="Arial"/>
          <w:sz w:val="20"/>
          <w:szCs w:val="20"/>
        </w:rPr>
      </w:pPr>
      <w:r>
        <w:rPr>
          <w:rFonts w:ascii="Arial" w:eastAsia="Arial" w:hAnsi="Arial" w:cs="Arial"/>
          <w:sz w:val="20"/>
          <w:szCs w:val="20"/>
        </w:rPr>
        <w:t>Έγγραφο αρμοδίου οργάνου για την υποβολή της πρότασης, από τον φορέα υποβολής της πρότασης αν αυτός δεν ταυτίζεται με τον δικαιούχο, εφόσον απαιτείται.</w:t>
      </w:r>
    </w:p>
    <w:p w:rsidR="0025041E" w:rsidRDefault="008027EC">
      <w:pPr>
        <w:numPr>
          <w:ilvl w:val="0"/>
          <w:numId w:val="5"/>
        </w:numPr>
        <w:ind w:left="851" w:hanging="425"/>
        <w:rPr>
          <w:rFonts w:ascii="Arial" w:eastAsia="Arial" w:hAnsi="Arial" w:cs="Arial"/>
          <w:sz w:val="20"/>
          <w:szCs w:val="20"/>
        </w:rPr>
      </w:pPr>
      <w:r>
        <w:rPr>
          <w:rFonts w:ascii="Arial" w:eastAsia="Arial" w:hAnsi="Arial" w:cs="Arial"/>
          <w:sz w:val="20"/>
          <w:szCs w:val="20"/>
        </w:rPr>
        <w:t xml:space="preserve">Έγγραφο που να τεκμηριώνει την </w:t>
      </w:r>
      <w:proofErr w:type="spellStart"/>
      <w:r>
        <w:rPr>
          <w:rFonts w:ascii="Arial" w:eastAsia="Arial" w:hAnsi="Arial" w:cs="Arial"/>
          <w:sz w:val="20"/>
          <w:szCs w:val="20"/>
        </w:rPr>
        <w:t>κατ’αρχήν</w:t>
      </w:r>
      <w:proofErr w:type="spellEnd"/>
      <w:r>
        <w:rPr>
          <w:rFonts w:ascii="Arial" w:eastAsia="Arial" w:hAnsi="Arial" w:cs="Arial"/>
          <w:sz w:val="20"/>
          <w:szCs w:val="20"/>
        </w:rPr>
        <w:t xml:space="preserve"> συμφωνία του δικαιούχου και του κυρίου του έργου για την υλοποίηση του έργου από τον δικαιούχο (πχ. σχέδιο Προγραμματικής Σύμβασης). </w:t>
      </w:r>
    </w:p>
    <w:p w:rsidR="0025041E" w:rsidRDefault="008027EC">
      <w:pPr>
        <w:numPr>
          <w:ilvl w:val="0"/>
          <w:numId w:val="5"/>
        </w:numPr>
        <w:ind w:left="851" w:hanging="425"/>
        <w:rPr>
          <w:rFonts w:ascii="Arial" w:eastAsia="Arial" w:hAnsi="Arial" w:cs="Arial"/>
          <w:sz w:val="20"/>
          <w:szCs w:val="20"/>
        </w:rPr>
      </w:pPr>
      <w:r>
        <w:rPr>
          <w:rFonts w:ascii="Arial" w:eastAsia="Arial" w:hAnsi="Arial" w:cs="Arial"/>
          <w:sz w:val="20"/>
          <w:szCs w:val="20"/>
        </w:rPr>
        <w:t>Σχέδιο Απόφασης Υλοποίησης Υποέργου με ίδια μέσα, εφόσον απαιτείται.</w:t>
      </w:r>
    </w:p>
    <w:p w:rsidR="0025041E" w:rsidRDefault="008027EC">
      <w:pPr>
        <w:numPr>
          <w:ilvl w:val="0"/>
          <w:numId w:val="5"/>
        </w:numPr>
        <w:ind w:left="851" w:hanging="425"/>
        <w:rPr>
          <w:rFonts w:ascii="Arial" w:eastAsia="Arial" w:hAnsi="Arial" w:cs="Arial"/>
          <w:sz w:val="20"/>
          <w:szCs w:val="20"/>
        </w:rPr>
      </w:pPr>
      <w:r>
        <w:rPr>
          <w:rFonts w:ascii="Arial" w:eastAsia="Arial" w:hAnsi="Arial" w:cs="Arial"/>
          <w:sz w:val="20"/>
          <w:szCs w:val="20"/>
        </w:rPr>
        <w:t>Λοιπά στοιχεία που θεωρούνται απαραίτητα από την ΥΔ ανάλογα με το είδος του έργου (σαφώς προσδιορισμένα στην πρόσκληση).</w:t>
      </w:r>
    </w:p>
    <w:p w:rsidR="0025041E" w:rsidRDefault="008027EC">
      <w:pPr>
        <w:ind w:left="426"/>
        <w:rPr>
          <w:rFonts w:ascii="Arial" w:eastAsia="Arial" w:hAnsi="Arial" w:cs="Arial"/>
          <w:sz w:val="20"/>
          <w:szCs w:val="20"/>
        </w:rPr>
      </w:pPr>
      <w:r>
        <w:rPr>
          <w:rFonts w:ascii="Arial" w:eastAsia="Arial" w:hAnsi="Arial" w:cs="Arial"/>
          <w:sz w:val="20"/>
          <w:szCs w:val="20"/>
        </w:rPr>
        <w:t xml:space="preserve">Τα συνοδευτικά δικαιολογητικά / έγγραφα επισυνάπτονται ως συνημμένα στο ΤΔΕ.  </w:t>
      </w:r>
    </w:p>
    <w:p w:rsidR="0025041E" w:rsidRDefault="008027EC">
      <w:pPr>
        <w:ind w:left="426"/>
        <w:rPr>
          <w:rFonts w:ascii="Arial" w:eastAsia="Arial" w:hAnsi="Arial" w:cs="Arial"/>
          <w:sz w:val="20"/>
          <w:szCs w:val="20"/>
        </w:rPr>
      </w:pPr>
      <w:r>
        <w:rPr>
          <w:rFonts w:ascii="Arial" w:eastAsia="Arial" w:hAnsi="Arial" w:cs="Arial"/>
          <w:sz w:val="20"/>
          <w:szCs w:val="20"/>
        </w:rPr>
        <w:t xml:space="preserve">Πριν την ηλεκτρονική υποβολή της πρότασης, ο Δικαιούχος θα πρέπει να εξάγει το Τεχνικό Δελτίο Έργου όπως έχει παραχθεί μέσα από το ΠΣ. Στη συνέχεια, το Τεχνικό Δελτίο Έργου θα υπογραφεί από το νόμιμο εκπρόσωπο του Δικαιούχου (Φορέα Υλοποίησης) και θα αναρτηθεί ψηφιακά, ως συνημμένο αρχείο της πρότασης στο ΠΣ ΕΠΑ. </w:t>
      </w:r>
    </w:p>
    <w:p w:rsidR="0025041E" w:rsidRDefault="008027EC">
      <w:pPr>
        <w:numPr>
          <w:ilvl w:val="0"/>
          <w:numId w:val="12"/>
        </w:numPr>
        <w:pBdr>
          <w:top w:val="nil"/>
          <w:left w:val="nil"/>
          <w:bottom w:val="nil"/>
          <w:right w:val="nil"/>
          <w:between w:val="nil"/>
        </w:pBdr>
        <w:tabs>
          <w:tab w:val="left" w:pos="8192"/>
        </w:tabs>
        <w:spacing w:before="240" w:after="120"/>
        <w:ind w:left="425" w:hanging="425"/>
        <w:rPr>
          <w:rFonts w:ascii="Arial" w:eastAsia="Arial" w:hAnsi="Arial" w:cs="Arial"/>
          <w:b/>
          <w:color w:val="000000"/>
          <w:sz w:val="20"/>
          <w:szCs w:val="20"/>
        </w:rPr>
      </w:pPr>
      <w:r>
        <w:rPr>
          <w:rFonts w:ascii="Arial" w:eastAsia="Arial" w:hAnsi="Arial" w:cs="Arial"/>
          <w:b/>
          <w:color w:val="000000"/>
          <w:sz w:val="20"/>
          <w:szCs w:val="20"/>
        </w:rPr>
        <w:t>ΔΙΑΔΙΚΑΣΙΑ ΕΠΙΛΟΓΗΣ ΚΑΙ ΕΝΤΑΞΗΣ ΕΡΓΩΝ</w:t>
      </w:r>
    </w:p>
    <w:p w:rsidR="0025041E" w:rsidRDefault="008027EC">
      <w:pPr>
        <w:tabs>
          <w:tab w:val="left" w:pos="3261"/>
        </w:tabs>
        <w:spacing w:after="288" w:line="264" w:lineRule="auto"/>
        <w:rPr>
          <w:rFonts w:ascii="Arial" w:eastAsia="Arial" w:hAnsi="Arial" w:cs="Arial"/>
          <w:i/>
          <w:sz w:val="20"/>
          <w:szCs w:val="20"/>
        </w:rPr>
      </w:pPr>
      <w:r>
        <w:rPr>
          <w:rFonts w:ascii="Arial" w:eastAsia="Arial" w:hAnsi="Arial" w:cs="Arial"/>
          <w:sz w:val="20"/>
          <w:szCs w:val="20"/>
        </w:rPr>
        <w:t>Μετά την υποβολή της πρότασης από τον υποψήφιο Δικαιούχο ή από τον κύριο Δικαιούχο, δηλαδή εκείνον που έχει το συντονισμό και τη γενική ευθύνη για το σύνολο του έργου (στην περίπτωση που η υλοποίηση της υποβαλλόμενης πρότασης προβλέπεται ότι θα πραγματοποιηθεί από πολλαπλούς δικαιούχους),</w:t>
      </w:r>
      <w:r>
        <w:rPr>
          <w:rFonts w:ascii="Arial" w:eastAsia="Arial" w:hAnsi="Arial" w:cs="Arial"/>
          <w:b/>
          <w:sz w:val="20"/>
          <w:szCs w:val="20"/>
        </w:rPr>
        <w:t xml:space="preserve"> </w:t>
      </w:r>
      <w:r>
        <w:rPr>
          <w:rFonts w:ascii="Arial" w:eastAsia="Arial" w:hAnsi="Arial" w:cs="Arial"/>
          <w:sz w:val="20"/>
          <w:szCs w:val="20"/>
        </w:rPr>
        <w:t xml:space="preserve">η διαδικασία για την ένταξη των έργων στο ΠΑ ακολουθεί τα παρακάτω βήματα. </w:t>
      </w:r>
      <w:r>
        <w:rPr>
          <w:rFonts w:ascii="Arial" w:eastAsia="Arial" w:hAnsi="Arial" w:cs="Arial"/>
          <w:i/>
          <w:sz w:val="20"/>
          <w:szCs w:val="20"/>
        </w:rPr>
        <w:t>(επιλέξτε το αντίστοιχο κείμενο ανάλογα με το είδος της αξιολόγησης, άμεση – συγκριτική).</w:t>
      </w:r>
      <w:r>
        <w:rPr>
          <w:rFonts w:ascii="Arial" w:eastAsia="Arial" w:hAnsi="Arial" w:cs="Arial"/>
          <w:sz w:val="20"/>
          <w:szCs w:val="20"/>
        </w:rPr>
        <w:t xml:space="preserve"> Ειδικότερες λεπτομέρειες ως προς την μεθοδολογία και τα κριτήρια αξιολόγησης παρατίθενται στο σχετικό συνημμένο.</w:t>
      </w:r>
    </w:p>
    <w:p w:rsidR="0025041E" w:rsidRDefault="008027EC">
      <w:pPr>
        <w:pBdr>
          <w:top w:val="single" w:sz="4" w:space="1" w:color="000000"/>
          <w:left w:val="single" w:sz="4" w:space="7" w:color="000000"/>
          <w:bottom w:val="single" w:sz="4" w:space="1" w:color="000000"/>
          <w:right w:val="single" w:sz="4" w:space="4" w:color="000000"/>
        </w:pBdr>
        <w:spacing w:after="288" w:line="264" w:lineRule="auto"/>
        <w:ind w:left="142"/>
        <w:rPr>
          <w:rFonts w:ascii="Arial" w:eastAsia="Arial" w:hAnsi="Arial" w:cs="Arial"/>
          <w:b/>
          <w:sz w:val="20"/>
          <w:szCs w:val="20"/>
        </w:rPr>
      </w:pPr>
      <w:r>
        <w:rPr>
          <w:rFonts w:ascii="Arial" w:eastAsia="Arial" w:hAnsi="Arial" w:cs="Arial"/>
          <w:b/>
          <w:sz w:val="20"/>
          <w:szCs w:val="20"/>
        </w:rPr>
        <w:t>Άμεση Αξιολόγηση</w:t>
      </w:r>
    </w:p>
    <w:p w:rsidR="0025041E" w:rsidRDefault="008027EC">
      <w:pPr>
        <w:tabs>
          <w:tab w:val="left" w:pos="567"/>
        </w:tabs>
        <w:spacing w:line="264" w:lineRule="auto"/>
        <w:rPr>
          <w:rFonts w:ascii="Arial" w:eastAsia="Arial" w:hAnsi="Arial" w:cs="Arial"/>
          <w:sz w:val="20"/>
          <w:szCs w:val="20"/>
        </w:rPr>
      </w:pPr>
      <w:r>
        <w:rPr>
          <w:rFonts w:ascii="Arial" w:eastAsia="Arial" w:hAnsi="Arial" w:cs="Arial"/>
          <w:sz w:val="20"/>
          <w:szCs w:val="20"/>
        </w:rPr>
        <w:t>5.1.</w:t>
      </w:r>
      <w:r>
        <w:rPr>
          <w:rFonts w:ascii="Arial" w:eastAsia="Arial" w:hAnsi="Arial" w:cs="Arial"/>
          <w:b/>
          <w:sz w:val="20"/>
          <w:szCs w:val="20"/>
        </w:rPr>
        <w:t xml:space="preserve">  Αξιολόγηση των προτάσεων από την Υπηρεσία Διαχείρισης του Π.Α. </w:t>
      </w:r>
    </w:p>
    <w:p w:rsidR="0025041E" w:rsidRDefault="008027EC">
      <w:pPr>
        <w:pBdr>
          <w:top w:val="nil"/>
          <w:left w:val="nil"/>
          <w:bottom w:val="nil"/>
          <w:right w:val="nil"/>
          <w:between w:val="nil"/>
        </w:pBdr>
        <w:tabs>
          <w:tab w:val="left" w:pos="567"/>
        </w:tabs>
        <w:spacing w:line="264" w:lineRule="auto"/>
        <w:ind w:left="567"/>
        <w:rPr>
          <w:rFonts w:ascii="Arial" w:eastAsia="Arial" w:hAnsi="Arial" w:cs="Arial"/>
          <w:color w:val="000000"/>
          <w:sz w:val="20"/>
          <w:szCs w:val="20"/>
        </w:rPr>
      </w:pPr>
      <w:r>
        <w:rPr>
          <w:rFonts w:ascii="Arial" w:eastAsia="Arial" w:hAnsi="Arial" w:cs="Arial"/>
          <w:color w:val="000000"/>
          <w:sz w:val="20"/>
          <w:szCs w:val="20"/>
        </w:rPr>
        <w:t xml:space="preserve">Χωρίζεται σε δύο μέρη: </w:t>
      </w:r>
    </w:p>
    <w:p w:rsidR="0025041E" w:rsidRDefault="008027EC">
      <w:pPr>
        <w:spacing w:line="264" w:lineRule="auto"/>
        <w:ind w:left="567"/>
        <w:rPr>
          <w:rFonts w:ascii="Arial" w:eastAsia="Arial" w:hAnsi="Arial" w:cs="Arial"/>
          <w:sz w:val="20"/>
          <w:szCs w:val="20"/>
        </w:rPr>
      </w:pPr>
      <w:r>
        <w:rPr>
          <w:rFonts w:ascii="Arial" w:eastAsia="Arial" w:hAnsi="Arial" w:cs="Arial"/>
          <w:b/>
          <w:sz w:val="20"/>
          <w:szCs w:val="20"/>
        </w:rPr>
        <w:t xml:space="preserve">Α  : </w:t>
      </w:r>
      <w:r>
        <w:rPr>
          <w:rFonts w:ascii="Arial" w:eastAsia="Arial" w:hAnsi="Arial" w:cs="Arial"/>
          <w:sz w:val="20"/>
          <w:szCs w:val="20"/>
        </w:rPr>
        <w:t>Έλεγχος πληρότητας και επιλεξιμότητας πρότασης</w:t>
      </w:r>
    </w:p>
    <w:p w:rsidR="0025041E" w:rsidRDefault="008027EC">
      <w:pPr>
        <w:spacing w:line="264" w:lineRule="auto"/>
        <w:ind w:left="567"/>
        <w:rPr>
          <w:rFonts w:ascii="Arial" w:eastAsia="Arial" w:hAnsi="Arial" w:cs="Arial"/>
          <w:sz w:val="20"/>
          <w:szCs w:val="20"/>
        </w:rPr>
      </w:pPr>
      <w:r>
        <w:rPr>
          <w:rFonts w:ascii="Arial" w:eastAsia="Arial" w:hAnsi="Arial" w:cs="Arial"/>
          <w:b/>
          <w:sz w:val="20"/>
          <w:szCs w:val="20"/>
        </w:rPr>
        <w:t xml:space="preserve">Β’  : </w:t>
      </w:r>
      <w:r>
        <w:rPr>
          <w:rFonts w:ascii="Arial" w:eastAsia="Arial" w:hAnsi="Arial" w:cs="Arial"/>
          <w:sz w:val="20"/>
          <w:szCs w:val="20"/>
        </w:rPr>
        <w:t xml:space="preserve">Αξιολόγηση της πρότασης ανά ομάδα κριτηρίων </w:t>
      </w:r>
    </w:p>
    <w:p w:rsidR="0025041E" w:rsidRDefault="008027EC">
      <w:pPr>
        <w:spacing w:line="264" w:lineRule="auto"/>
        <w:ind w:left="567"/>
        <w:rPr>
          <w:rFonts w:ascii="Arial" w:eastAsia="Arial" w:hAnsi="Arial" w:cs="Arial"/>
          <w:sz w:val="20"/>
          <w:szCs w:val="20"/>
        </w:rPr>
      </w:pPr>
      <w:r>
        <w:rPr>
          <w:rFonts w:ascii="Arial" w:eastAsia="Arial" w:hAnsi="Arial" w:cs="Arial"/>
          <w:sz w:val="20"/>
          <w:szCs w:val="20"/>
        </w:rPr>
        <w:t>Η αξιολόγηση γίνεται με βάση την εγκεκριμένη μεθοδολογία και τα εγκεκριμένα κριτήρια που αναφέρονται στην παρούσα πρόσκληση.</w:t>
      </w:r>
      <w:r>
        <w:rPr>
          <w:rFonts w:ascii="Arial" w:eastAsia="Arial" w:hAnsi="Arial" w:cs="Arial"/>
          <w:b/>
          <w:sz w:val="20"/>
          <w:szCs w:val="20"/>
        </w:rPr>
        <w:t xml:space="preserve"> </w:t>
      </w:r>
      <w:r>
        <w:rPr>
          <w:rFonts w:ascii="Arial" w:eastAsia="Arial" w:hAnsi="Arial" w:cs="Arial"/>
          <w:sz w:val="20"/>
          <w:szCs w:val="20"/>
        </w:rPr>
        <w:t>Η πρόταση αξιολογείται μετά την υποβολή της στο ΠΣ ΕΠΑ. Η προθεσμία για τον έλεγχο της πληρότητας και την ολοκλήρωση της αξιολόγησης της πρότασης του Δικαιούχου, από την αρμόδια ΥΔ, ορίζεται μέχρι ………….. ημέρες από την ημερομηνία υποβολής της πρότασης από το Δικαιούχο. [Το διάστημα πρέπει να είναι εύλογο και σύντομο και εξαρτάται από τον αναμενόμενο όγκο των προτάσεων. Εν γένει, δεν πρέπει να ξεπερνά τις 60 ημέρες.]</w:t>
      </w:r>
    </w:p>
    <w:p w:rsidR="0025041E" w:rsidRDefault="008027EC">
      <w:pPr>
        <w:tabs>
          <w:tab w:val="left" w:pos="567"/>
        </w:tabs>
        <w:spacing w:line="264" w:lineRule="auto"/>
        <w:rPr>
          <w:rFonts w:ascii="Arial" w:eastAsia="Arial" w:hAnsi="Arial" w:cs="Arial"/>
          <w:b/>
          <w:sz w:val="20"/>
          <w:szCs w:val="20"/>
        </w:rPr>
      </w:pPr>
      <w:r>
        <w:rPr>
          <w:rFonts w:ascii="Arial" w:eastAsia="Arial" w:hAnsi="Arial" w:cs="Arial"/>
          <w:sz w:val="20"/>
          <w:szCs w:val="20"/>
        </w:rPr>
        <w:t>5.2</w:t>
      </w:r>
      <w:r>
        <w:rPr>
          <w:rFonts w:ascii="Arial" w:eastAsia="Arial" w:hAnsi="Arial" w:cs="Arial"/>
          <w:b/>
          <w:sz w:val="20"/>
          <w:szCs w:val="20"/>
        </w:rPr>
        <w:tab/>
        <w:t xml:space="preserve">Υποβολή και εξέταση ενστάσεων </w:t>
      </w:r>
    </w:p>
    <w:p w:rsidR="0025041E" w:rsidRDefault="008027EC">
      <w:pPr>
        <w:ind w:left="567"/>
        <w:rPr>
          <w:rFonts w:ascii="Arial" w:eastAsia="Arial" w:hAnsi="Arial" w:cs="Arial"/>
          <w:sz w:val="20"/>
          <w:szCs w:val="20"/>
        </w:rPr>
      </w:pPr>
      <w:bookmarkStart w:id="4" w:name="_heading=h.1fob9te" w:colFirst="0" w:colLast="0"/>
      <w:bookmarkEnd w:id="4"/>
      <w:r>
        <w:rPr>
          <w:rFonts w:ascii="Arial" w:eastAsia="Arial" w:hAnsi="Arial" w:cs="Arial"/>
          <w:sz w:val="20"/>
          <w:szCs w:val="20"/>
        </w:rPr>
        <w:t xml:space="preserve">Ο δυνητικός Δικαιούχος δύναται να υποβάλει ένσταση στην αρμόδια ΥΔ σχετικά με τα αποτελέσματα της αξιολόγησης. Οι ενστάσεις υποβάλλονται άπαξ, εντός αποκλειστικής προθεσμίας  επτά (7) εργάσιμων ημερών από την επομένη ημέρα της κοινοποίησης των αποτελεσμάτων της αξιολόγησης, ήτοι της </w:t>
      </w:r>
      <w:r>
        <w:rPr>
          <w:rFonts w:ascii="Arial" w:eastAsia="Arial" w:hAnsi="Arial" w:cs="Arial"/>
          <w:i/>
          <w:sz w:val="20"/>
          <w:szCs w:val="20"/>
        </w:rPr>
        <w:t>Απόφασης Απόρριψης Πρότασης.</w:t>
      </w:r>
      <w:r>
        <w:rPr>
          <w:rFonts w:ascii="Arial" w:eastAsia="Arial" w:hAnsi="Arial" w:cs="Arial"/>
          <w:sz w:val="20"/>
          <w:szCs w:val="20"/>
        </w:rPr>
        <w:t xml:space="preserve"> </w:t>
      </w:r>
    </w:p>
    <w:p w:rsidR="0025041E" w:rsidRDefault="008027EC">
      <w:pPr>
        <w:ind w:left="567"/>
        <w:rPr>
          <w:rFonts w:ascii="Arial" w:eastAsia="Arial" w:hAnsi="Arial" w:cs="Arial"/>
          <w:sz w:val="20"/>
          <w:szCs w:val="20"/>
        </w:rPr>
      </w:pPr>
      <w:r>
        <w:rPr>
          <w:rFonts w:ascii="Arial" w:eastAsia="Arial" w:hAnsi="Arial" w:cs="Arial"/>
          <w:sz w:val="20"/>
          <w:szCs w:val="20"/>
        </w:rPr>
        <w:t xml:space="preserve">Η ένσταση θα πρέπει να είναι αιτιολογημένη και ενυπόγραφη από το Δικαιούχο.   </w:t>
      </w:r>
    </w:p>
    <w:p w:rsidR="0025041E" w:rsidRDefault="008027EC">
      <w:pPr>
        <w:ind w:left="567"/>
        <w:rPr>
          <w:rFonts w:ascii="Arial" w:eastAsia="Arial" w:hAnsi="Arial" w:cs="Arial"/>
          <w:sz w:val="20"/>
          <w:szCs w:val="20"/>
        </w:rPr>
      </w:pPr>
      <w:r>
        <w:rPr>
          <w:rFonts w:ascii="Arial" w:eastAsia="Arial" w:hAnsi="Arial" w:cs="Arial"/>
          <w:sz w:val="20"/>
          <w:szCs w:val="20"/>
        </w:rPr>
        <w:t xml:space="preserve">Η ΥΔ πρωτοκολλεί τις </w:t>
      </w:r>
      <w:proofErr w:type="spellStart"/>
      <w:r>
        <w:rPr>
          <w:rFonts w:ascii="Arial" w:eastAsia="Arial" w:hAnsi="Arial" w:cs="Arial"/>
          <w:sz w:val="20"/>
          <w:szCs w:val="20"/>
        </w:rPr>
        <w:t>ενστάσεις.Οι</w:t>
      </w:r>
      <w:proofErr w:type="spellEnd"/>
      <w:r>
        <w:rPr>
          <w:rFonts w:ascii="Arial" w:eastAsia="Arial" w:hAnsi="Arial" w:cs="Arial"/>
          <w:sz w:val="20"/>
          <w:szCs w:val="20"/>
        </w:rPr>
        <w:t xml:space="preserve"> ενστάσεις εξετάζονται από τριμελή επιτροπή αξιολόγησης ενστάσεων, η οποία συγκροτείται με απόφαση του αρμοδίου οργάνου εντός τριών (3) εργάσιμων ημερών από την καταληκτική ημερομηνία υποβολής των ενστάσεων. Στην επιτροπή αξιολόγησης ενστάσεων μπορούν να συμμετέχουν υπάλληλοι εκτός της ΥΔ.</w:t>
      </w:r>
    </w:p>
    <w:p w:rsidR="0025041E" w:rsidRDefault="008027EC">
      <w:pPr>
        <w:ind w:left="567"/>
        <w:rPr>
          <w:rFonts w:ascii="Arial" w:eastAsia="Arial" w:hAnsi="Arial" w:cs="Arial"/>
          <w:sz w:val="20"/>
          <w:szCs w:val="20"/>
        </w:rPr>
      </w:pPr>
      <w:r>
        <w:rPr>
          <w:rFonts w:ascii="Arial" w:eastAsia="Arial" w:hAnsi="Arial" w:cs="Arial"/>
          <w:sz w:val="20"/>
          <w:szCs w:val="20"/>
        </w:rPr>
        <w:t xml:space="preserve">Τα αποτελέσματα της εξέτασης των ενστάσεων εγκρίνονται από την ΥΔ και κοινοποιούνται στους δυνητικούς δικαιούχους που υπέβαλαν την ένσταση εντός δέκα (10) εργάσιμων ημερών από την έγκριση των αποτελεσμάτων από την ΥΔ και αναρτώνται στο Πρόγραμμα Διαύγεια. </w:t>
      </w:r>
    </w:p>
    <w:p w:rsidR="0025041E" w:rsidRDefault="008027EC">
      <w:pPr>
        <w:ind w:left="567"/>
        <w:rPr>
          <w:rFonts w:ascii="Arial" w:eastAsia="Arial" w:hAnsi="Arial" w:cs="Arial"/>
          <w:sz w:val="20"/>
          <w:szCs w:val="20"/>
        </w:rPr>
      </w:pPr>
      <w:r>
        <w:rPr>
          <w:rFonts w:ascii="Arial" w:eastAsia="Arial" w:hAnsi="Arial" w:cs="Arial"/>
          <w:sz w:val="20"/>
          <w:szCs w:val="20"/>
        </w:rPr>
        <w:t xml:space="preserve">Στη διαδικασία εξέτασης των ενστάσεων δεν μπορούν να συμμετέχουν στελέχη της ΥΔ που συμμετείχαν στη διαδικασία αξιολόγησης της συγκεκριμένης πρότασης την οποία αφορά η ένσταση. </w:t>
      </w:r>
      <w:r>
        <w:rPr>
          <w:rFonts w:ascii="Arial" w:eastAsia="Arial" w:hAnsi="Arial" w:cs="Arial"/>
          <w:sz w:val="20"/>
          <w:szCs w:val="20"/>
        </w:rPr>
        <w:lastRenderedPageBreak/>
        <w:t>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rsidR="0025041E" w:rsidRDefault="008027EC">
      <w:pPr>
        <w:ind w:left="567"/>
        <w:rPr>
          <w:rFonts w:ascii="Arial" w:eastAsia="Arial" w:hAnsi="Arial" w:cs="Arial"/>
          <w:sz w:val="20"/>
          <w:szCs w:val="20"/>
        </w:rPr>
      </w:pPr>
      <w:r>
        <w:rPr>
          <w:rFonts w:ascii="Arial" w:eastAsia="Arial" w:hAnsi="Arial" w:cs="Arial"/>
          <w:sz w:val="20"/>
          <w:szCs w:val="20"/>
        </w:rPr>
        <w:t xml:space="preserve">Σε εξαιρετικές περιπτώσεις το χρονικό διάστημα υποβολής και εξέτασης των ενστάσεων μπορεί να διαφοροποιείται. </w:t>
      </w:r>
    </w:p>
    <w:p w:rsidR="0025041E" w:rsidRDefault="008027EC">
      <w:pPr>
        <w:ind w:left="567"/>
        <w:rPr>
          <w:rFonts w:ascii="Arial" w:eastAsia="Arial" w:hAnsi="Arial" w:cs="Arial"/>
          <w:sz w:val="20"/>
          <w:szCs w:val="20"/>
        </w:rPr>
      </w:pPr>
      <w:r>
        <w:rPr>
          <w:rFonts w:ascii="Arial" w:eastAsia="Arial" w:hAnsi="Arial" w:cs="Arial"/>
          <w:sz w:val="20"/>
          <w:szCs w:val="20"/>
        </w:rPr>
        <w:t xml:space="preserve">Αν η υποβληθείσα ένσταση, γίνει αποδεκτή, η πρόταση επιλέγεται για χρηματοδότηση. Σε αυτή την περίπτωση η ΥΔ εισηγείται την έκδοση Απόφασης Ένταξης του έργου. </w:t>
      </w:r>
    </w:p>
    <w:p w:rsidR="0025041E" w:rsidRDefault="008027EC">
      <w:pPr>
        <w:tabs>
          <w:tab w:val="left" w:pos="567"/>
        </w:tabs>
        <w:spacing w:after="288" w:line="264" w:lineRule="auto"/>
        <w:ind w:left="567" w:hanging="567"/>
        <w:rPr>
          <w:rFonts w:ascii="Arial" w:eastAsia="Arial" w:hAnsi="Arial" w:cs="Arial"/>
          <w:sz w:val="20"/>
          <w:szCs w:val="20"/>
        </w:rPr>
      </w:pPr>
      <w:r>
        <w:rPr>
          <w:rFonts w:ascii="Arial" w:eastAsia="Arial" w:hAnsi="Arial" w:cs="Arial"/>
          <w:sz w:val="20"/>
          <w:szCs w:val="20"/>
        </w:rPr>
        <w:t>5.3</w:t>
      </w:r>
      <w:r>
        <w:rPr>
          <w:rFonts w:ascii="Arial" w:eastAsia="Arial" w:hAnsi="Arial" w:cs="Arial"/>
          <w:b/>
          <w:sz w:val="20"/>
          <w:szCs w:val="20"/>
        </w:rPr>
        <w:tab/>
        <w:t xml:space="preserve">Έκδοση απόφασης ένταξης του έργου </w:t>
      </w:r>
      <w:r>
        <w:rPr>
          <w:rFonts w:ascii="Arial" w:eastAsia="Arial" w:hAnsi="Arial" w:cs="Arial"/>
          <w:sz w:val="20"/>
          <w:szCs w:val="20"/>
        </w:rPr>
        <w:t>από το αρμόδιο όργανο.</w:t>
      </w:r>
    </w:p>
    <w:p w:rsidR="0025041E" w:rsidRDefault="008027EC">
      <w:pPr>
        <w:tabs>
          <w:tab w:val="left" w:pos="567"/>
        </w:tabs>
        <w:spacing w:after="288" w:line="264" w:lineRule="auto"/>
        <w:ind w:left="567" w:hanging="567"/>
        <w:rPr>
          <w:rFonts w:ascii="Arial" w:eastAsia="Arial" w:hAnsi="Arial" w:cs="Arial"/>
          <w:sz w:val="20"/>
          <w:szCs w:val="20"/>
        </w:rPr>
      </w:pPr>
      <w:r>
        <w:rPr>
          <w:rFonts w:ascii="Arial" w:eastAsia="Arial" w:hAnsi="Arial" w:cs="Arial"/>
          <w:sz w:val="20"/>
          <w:szCs w:val="20"/>
        </w:rPr>
        <w:t>5.4</w:t>
      </w:r>
      <w:r>
        <w:rPr>
          <w:rFonts w:ascii="Arial" w:eastAsia="Arial" w:hAnsi="Arial" w:cs="Arial"/>
          <w:b/>
          <w:sz w:val="20"/>
          <w:szCs w:val="20"/>
        </w:rPr>
        <w:tab/>
        <w:t xml:space="preserve">Δημοσιοποίηση τουλάχιστον στην οικεία ιστοσελίδα του φορέα του ΠΑ και αν υπάρχει και της ΥΔ: </w:t>
      </w:r>
      <w:r>
        <w:rPr>
          <w:rFonts w:ascii="Arial" w:eastAsia="Arial" w:hAnsi="Arial" w:cs="Arial"/>
          <w:sz w:val="20"/>
          <w:szCs w:val="20"/>
        </w:rPr>
        <w:t>του τίτλου του έργου</w:t>
      </w:r>
      <w:r>
        <w:rPr>
          <w:rFonts w:ascii="Arial" w:eastAsia="Arial" w:hAnsi="Arial" w:cs="Arial"/>
          <w:b/>
          <w:sz w:val="20"/>
          <w:szCs w:val="20"/>
        </w:rPr>
        <w:t xml:space="preserve"> </w:t>
      </w:r>
      <w:r>
        <w:rPr>
          <w:rFonts w:ascii="Arial" w:eastAsia="Arial" w:hAnsi="Arial" w:cs="Arial"/>
          <w:sz w:val="20"/>
          <w:szCs w:val="20"/>
        </w:rPr>
        <w:t xml:space="preserve">που εντάσσεται στο Π.Α., του δικαιούχου αυτού, καθώς και του ποσού της δημόσιας δαπάνης. </w:t>
      </w:r>
    </w:p>
    <w:p w:rsidR="0025041E" w:rsidRDefault="0025041E">
      <w:pPr>
        <w:tabs>
          <w:tab w:val="left" w:pos="567"/>
        </w:tabs>
        <w:spacing w:after="288" w:line="264" w:lineRule="auto"/>
        <w:ind w:left="567" w:hanging="567"/>
        <w:rPr>
          <w:rFonts w:ascii="Arial" w:eastAsia="Arial" w:hAnsi="Arial" w:cs="Arial"/>
          <w:sz w:val="20"/>
          <w:szCs w:val="20"/>
        </w:rPr>
      </w:pPr>
    </w:p>
    <w:p w:rsidR="0025041E" w:rsidRDefault="008027EC">
      <w:pPr>
        <w:pBdr>
          <w:top w:val="single" w:sz="4" w:space="1" w:color="000000"/>
          <w:left w:val="single" w:sz="4" w:space="4" w:color="000000"/>
          <w:bottom w:val="single" w:sz="4" w:space="1" w:color="000000"/>
          <w:right w:val="single" w:sz="4" w:space="4" w:color="000000"/>
        </w:pBdr>
        <w:spacing w:after="288" w:line="264" w:lineRule="auto"/>
        <w:ind w:left="567" w:hanging="567"/>
        <w:rPr>
          <w:rFonts w:ascii="Arial" w:eastAsia="Arial" w:hAnsi="Arial" w:cs="Arial"/>
          <w:b/>
          <w:sz w:val="20"/>
          <w:szCs w:val="20"/>
        </w:rPr>
      </w:pPr>
      <w:r>
        <w:rPr>
          <w:rFonts w:ascii="Arial" w:eastAsia="Arial" w:hAnsi="Arial" w:cs="Arial"/>
          <w:b/>
          <w:sz w:val="20"/>
          <w:szCs w:val="20"/>
        </w:rPr>
        <w:t>Συγκριτική Αξιολόγηση</w:t>
      </w:r>
    </w:p>
    <w:p w:rsidR="0025041E" w:rsidRDefault="008027EC">
      <w:pPr>
        <w:tabs>
          <w:tab w:val="left" w:pos="567"/>
        </w:tabs>
        <w:spacing w:line="264" w:lineRule="auto"/>
        <w:rPr>
          <w:rFonts w:ascii="Arial" w:eastAsia="Arial" w:hAnsi="Arial" w:cs="Arial"/>
          <w:b/>
          <w:sz w:val="20"/>
          <w:szCs w:val="20"/>
        </w:rPr>
      </w:pPr>
      <w:r>
        <w:rPr>
          <w:rFonts w:ascii="Arial" w:eastAsia="Arial" w:hAnsi="Arial" w:cs="Arial"/>
          <w:b/>
          <w:sz w:val="20"/>
          <w:szCs w:val="20"/>
        </w:rPr>
        <w:t xml:space="preserve">5.1 Αξιολόγηση των προτάσεων από την αρμόδια Υπηρεσία Διαχείρισης σε δύο μέρη: </w:t>
      </w:r>
    </w:p>
    <w:p w:rsidR="0025041E" w:rsidRDefault="008027EC">
      <w:pPr>
        <w:tabs>
          <w:tab w:val="left" w:pos="567"/>
        </w:tabs>
        <w:spacing w:line="264" w:lineRule="auto"/>
        <w:ind w:left="567"/>
        <w:rPr>
          <w:rFonts w:ascii="Arial" w:eastAsia="Arial" w:hAnsi="Arial" w:cs="Arial"/>
          <w:sz w:val="20"/>
          <w:szCs w:val="20"/>
        </w:rPr>
      </w:pPr>
      <w:r>
        <w:rPr>
          <w:rFonts w:ascii="Arial" w:eastAsia="Arial" w:hAnsi="Arial" w:cs="Arial"/>
          <w:sz w:val="20"/>
          <w:szCs w:val="20"/>
        </w:rPr>
        <w:t>Α’: Έλεγχος Πληρότητας και επιλεξιμότητας πρότασης</w:t>
      </w:r>
    </w:p>
    <w:p w:rsidR="0025041E" w:rsidRDefault="008027EC">
      <w:pPr>
        <w:tabs>
          <w:tab w:val="left" w:pos="567"/>
        </w:tabs>
        <w:spacing w:line="264" w:lineRule="auto"/>
        <w:ind w:left="567"/>
        <w:rPr>
          <w:rFonts w:ascii="Arial" w:eastAsia="Arial" w:hAnsi="Arial" w:cs="Arial"/>
          <w:sz w:val="20"/>
          <w:szCs w:val="20"/>
        </w:rPr>
      </w:pPr>
      <w:r>
        <w:rPr>
          <w:rFonts w:ascii="Arial" w:eastAsia="Arial" w:hAnsi="Arial" w:cs="Arial"/>
          <w:sz w:val="20"/>
          <w:szCs w:val="20"/>
        </w:rPr>
        <w:t xml:space="preserve">Β’: Αξιολόγηση των προτάσεων ανά ομάδα κριτηρίων </w:t>
      </w:r>
    </w:p>
    <w:p w:rsidR="0025041E" w:rsidRDefault="008027EC">
      <w:pPr>
        <w:tabs>
          <w:tab w:val="left" w:pos="567"/>
        </w:tabs>
        <w:spacing w:line="264" w:lineRule="auto"/>
        <w:ind w:left="567"/>
        <w:rPr>
          <w:rFonts w:ascii="Arial" w:eastAsia="Arial" w:hAnsi="Arial" w:cs="Arial"/>
          <w:sz w:val="20"/>
          <w:szCs w:val="20"/>
        </w:rPr>
      </w:pPr>
      <w:r>
        <w:rPr>
          <w:rFonts w:ascii="Arial" w:eastAsia="Arial" w:hAnsi="Arial" w:cs="Arial"/>
          <w:sz w:val="20"/>
          <w:szCs w:val="20"/>
        </w:rPr>
        <w:t xml:space="preserve">Η αξιολόγηση γίνεται με βάση την εγκεκριμένη μεθοδολογία και τα εγκεκριμένα κριτήρια που αναφέρονται στην πρόσκληση και ξεκινά μετά την καταληκτική ημερομηνία υποβολής προτάσεων της πρόσκλησης. </w:t>
      </w:r>
    </w:p>
    <w:p w:rsidR="0025041E" w:rsidRDefault="008027EC">
      <w:pPr>
        <w:spacing w:line="264" w:lineRule="auto"/>
        <w:ind w:left="567"/>
        <w:rPr>
          <w:rFonts w:ascii="Arial" w:eastAsia="Arial" w:hAnsi="Arial" w:cs="Arial"/>
          <w:sz w:val="20"/>
          <w:szCs w:val="20"/>
        </w:rPr>
      </w:pPr>
      <w:r>
        <w:rPr>
          <w:rFonts w:ascii="Arial" w:eastAsia="Arial" w:hAnsi="Arial" w:cs="Arial"/>
          <w:sz w:val="20"/>
          <w:szCs w:val="20"/>
        </w:rPr>
        <w:t>Η προθεσμία για τον έλεγχο της πληρότητας και την ολοκλήρωση της αξιολόγησης της πρότασης του δικαιούχου, από την αρμόδια ΥΔ με ή χωρίς τη συμβολή αξιολογητών από Μητρώο Αξιολογητών, ορίζεται μέχρι …… (...) μέρες από την ημερομηνία λήξης της προθεσμίας υποβολής προτάσεων. Με την ολοκλήρωση της συγκριτικής αξιολόγησης οι προτάσεις κατατάσσονται σε φθίνουσα σειρά με βάση τη βαθμολογία τους.</w:t>
      </w:r>
    </w:p>
    <w:p w:rsidR="0025041E" w:rsidRDefault="0025041E">
      <w:pPr>
        <w:spacing w:line="264" w:lineRule="auto"/>
        <w:rPr>
          <w:rFonts w:ascii="Arial" w:eastAsia="Arial" w:hAnsi="Arial" w:cs="Arial"/>
          <w:sz w:val="20"/>
          <w:szCs w:val="20"/>
        </w:rPr>
      </w:pPr>
    </w:p>
    <w:p w:rsidR="0025041E" w:rsidRDefault="008027EC">
      <w:pPr>
        <w:spacing w:after="288" w:line="264" w:lineRule="auto"/>
        <w:ind w:left="426" w:hanging="426"/>
        <w:rPr>
          <w:rFonts w:ascii="Arial" w:eastAsia="Arial" w:hAnsi="Arial" w:cs="Arial"/>
          <w:b/>
          <w:sz w:val="20"/>
          <w:szCs w:val="20"/>
        </w:rPr>
      </w:pPr>
      <w:r>
        <w:rPr>
          <w:rFonts w:ascii="Arial" w:eastAsia="Arial" w:hAnsi="Arial" w:cs="Arial"/>
          <w:b/>
          <w:sz w:val="20"/>
          <w:szCs w:val="20"/>
        </w:rPr>
        <w:t xml:space="preserve">5.2 Έκδοση προσωρινού πίνακα κατάταξης θετικά αξιολογημένων προτάσεων και διαδικασία υποβολής και εξέτασης ενστάσεων. </w:t>
      </w:r>
    </w:p>
    <w:p w:rsidR="0025041E" w:rsidRDefault="008027EC">
      <w:pPr>
        <w:ind w:left="540"/>
        <w:rPr>
          <w:rFonts w:ascii="Arial" w:eastAsia="Arial" w:hAnsi="Arial" w:cs="Arial"/>
          <w:sz w:val="20"/>
          <w:szCs w:val="20"/>
        </w:rPr>
      </w:pPr>
      <w:r>
        <w:rPr>
          <w:rFonts w:ascii="Arial" w:eastAsia="Arial" w:hAnsi="Arial" w:cs="Arial"/>
          <w:sz w:val="20"/>
          <w:szCs w:val="20"/>
        </w:rPr>
        <w:t>Η ΥΔ εκδίδει προσωρινό πίνακα κατάταξης των προτάσεων, και τον κοινοποιεί στους φορείς που τις υπέβαλαν (δυνητικούς δικαιούχους).</w:t>
      </w:r>
    </w:p>
    <w:p w:rsidR="0025041E" w:rsidRDefault="008027EC">
      <w:pPr>
        <w:ind w:left="540"/>
        <w:rPr>
          <w:rFonts w:ascii="Arial" w:eastAsia="Arial" w:hAnsi="Arial" w:cs="Arial"/>
          <w:sz w:val="20"/>
          <w:szCs w:val="20"/>
        </w:rPr>
      </w:pPr>
      <w:r>
        <w:rPr>
          <w:rFonts w:ascii="Arial" w:eastAsia="Arial" w:hAnsi="Arial" w:cs="Arial"/>
          <w:sz w:val="20"/>
          <w:szCs w:val="20"/>
        </w:rPr>
        <w:t xml:space="preserve">Οι δυνητικοί δικαιούχοι μπορούν να υποβάλουν ένσταση στην αρμόδια ΥΔ σχετικά με τα αποτελέσματα της αξιολόγησης με βάση τον προσωρινό πίνακα κατάταξης. Οι ενστάσεις υποβάλλονται άπαξ, εντός αποκλειστικής προθεσμίας  επτά (7) εργάσιμων ημερών από την επομένη ημέρα της κοινοποίησης του προσωρινού πίνακα. </w:t>
      </w:r>
    </w:p>
    <w:p w:rsidR="0025041E" w:rsidRDefault="008027EC">
      <w:pPr>
        <w:ind w:left="540"/>
        <w:rPr>
          <w:rFonts w:ascii="Arial" w:eastAsia="Arial" w:hAnsi="Arial" w:cs="Arial"/>
          <w:sz w:val="20"/>
          <w:szCs w:val="20"/>
        </w:rPr>
      </w:pPr>
      <w:r>
        <w:rPr>
          <w:rFonts w:ascii="Arial" w:eastAsia="Arial" w:hAnsi="Arial" w:cs="Arial"/>
          <w:sz w:val="20"/>
          <w:szCs w:val="20"/>
        </w:rPr>
        <w:t xml:space="preserve">Η ένσταση θα πρέπει να είναι αιτιολογημένη και ενυπόγραφη από το δυνητικό δικαιούχο.   </w:t>
      </w:r>
    </w:p>
    <w:p w:rsidR="0025041E" w:rsidRDefault="008027EC">
      <w:pPr>
        <w:ind w:left="540"/>
        <w:rPr>
          <w:rFonts w:ascii="Arial" w:eastAsia="Arial" w:hAnsi="Arial" w:cs="Arial"/>
          <w:sz w:val="20"/>
          <w:szCs w:val="20"/>
        </w:rPr>
      </w:pPr>
      <w:r>
        <w:rPr>
          <w:rFonts w:ascii="Arial" w:eastAsia="Arial" w:hAnsi="Arial" w:cs="Arial"/>
          <w:sz w:val="20"/>
          <w:szCs w:val="20"/>
        </w:rPr>
        <w:t xml:space="preserve">Η ΥΔ πρωτοκολλεί και εξετάζει τις ενστάσεις. Τα αποτελέσματα της εξέτασης των ενστάσεων εγκρίνονται από τον Προϊστάμενο της ΥΔ και κοινοποιούνται στους δυνητικούς δικαιούχους που υπέβαλαν την ένσταση εντός δέκα (10) εργάσιμων ημερών από την έγκριση των αποτελεσμάτων από τον Προϊστάμενο της ΥΔ και αναρτώνται στο Πρόγραμμα Διαύγεια. </w:t>
      </w:r>
    </w:p>
    <w:p w:rsidR="0025041E" w:rsidRDefault="008027EC">
      <w:pPr>
        <w:ind w:left="540"/>
        <w:rPr>
          <w:rFonts w:ascii="Arial" w:eastAsia="Arial" w:hAnsi="Arial" w:cs="Arial"/>
          <w:sz w:val="20"/>
          <w:szCs w:val="20"/>
        </w:rPr>
      </w:pPr>
      <w:r>
        <w:rPr>
          <w:rFonts w:ascii="Arial" w:eastAsia="Arial" w:hAnsi="Arial" w:cs="Arial"/>
          <w:sz w:val="20"/>
          <w:szCs w:val="20"/>
        </w:rPr>
        <w:t>Οι ενστάσεις εξετάζονται από τριμελή επιτροπή αξιολόγησης ενστάσεων, η οποία συγκροτείται με απόφαση του Προϊσταμένου της ΥΔ, εντός τριών (3) εργάσιμων ημερών από την καταληκτική ημερομηνία υποβολής τους</w:t>
      </w:r>
      <w:r>
        <w:rPr>
          <w:rFonts w:ascii="Arial" w:eastAsia="Arial" w:hAnsi="Arial" w:cs="Arial"/>
          <w:sz w:val="20"/>
          <w:szCs w:val="20"/>
          <w:vertAlign w:val="superscript"/>
        </w:rPr>
        <w:footnoteReference w:id="7"/>
      </w:r>
      <w:r>
        <w:rPr>
          <w:rFonts w:ascii="Arial" w:eastAsia="Arial" w:hAnsi="Arial" w:cs="Arial"/>
          <w:sz w:val="20"/>
          <w:szCs w:val="20"/>
        </w:rPr>
        <w:t xml:space="preserve">. </w:t>
      </w:r>
    </w:p>
    <w:p w:rsidR="0025041E" w:rsidRDefault="008027EC">
      <w:pPr>
        <w:ind w:left="540"/>
        <w:rPr>
          <w:rFonts w:ascii="Arial" w:eastAsia="Arial" w:hAnsi="Arial" w:cs="Arial"/>
          <w:sz w:val="20"/>
          <w:szCs w:val="20"/>
        </w:rPr>
      </w:pPr>
      <w:r>
        <w:rPr>
          <w:rFonts w:ascii="Arial" w:eastAsia="Arial" w:hAnsi="Arial" w:cs="Arial"/>
          <w:sz w:val="20"/>
          <w:szCs w:val="20"/>
        </w:rPr>
        <w:t xml:space="preserve">Στη διαδικασία εξέτασης των ενστάσεων δεν μπορούν να συμμετέχουν στελέχη της ΥΔ που συμμετείχαν στη διαδικασία αξιολόγησης της συγκεκριμένης πρότασης την οποία αφορά η ένσταση. </w:t>
      </w:r>
      <w:r>
        <w:rPr>
          <w:rFonts w:ascii="Arial" w:eastAsia="Arial" w:hAnsi="Arial" w:cs="Arial"/>
          <w:sz w:val="20"/>
          <w:szCs w:val="20"/>
        </w:rPr>
        <w:lastRenderedPageBreak/>
        <w:t>Επιπλέον, θα πρέπει να διασφαλίζεται ότι τα στελέχη που εξετάζουν τις ενστάσεις διαθέτουν την απαιτούμενη ανεξαρτησία, μέσω της υποβολής δήλωσης μη σύγκρουσης συμφερόντων.</w:t>
      </w:r>
    </w:p>
    <w:p w:rsidR="0025041E" w:rsidRDefault="008027EC">
      <w:pPr>
        <w:ind w:left="540"/>
        <w:rPr>
          <w:rFonts w:ascii="Arial" w:eastAsia="Arial" w:hAnsi="Arial" w:cs="Arial"/>
          <w:sz w:val="20"/>
          <w:szCs w:val="20"/>
        </w:rPr>
      </w:pPr>
      <w:r>
        <w:rPr>
          <w:rFonts w:ascii="Arial" w:eastAsia="Arial" w:hAnsi="Arial" w:cs="Arial"/>
          <w:sz w:val="20"/>
          <w:szCs w:val="20"/>
        </w:rPr>
        <w:t xml:space="preserve">Σε εξαιρετικές περιπτώσεις το χρονικό διάστημα υποβολής και εξέτασης των ενστάσεων μπορεί να διαφοροποιείται. </w:t>
      </w:r>
    </w:p>
    <w:p w:rsidR="0025041E" w:rsidRDefault="008027EC">
      <w:pPr>
        <w:ind w:left="540"/>
        <w:rPr>
          <w:rFonts w:ascii="Arial" w:eastAsia="Arial" w:hAnsi="Arial" w:cs="Arial"/>
          <w:sz w:val="20"/>
          <w:szCs w:val="20"/>
        </w:rPr>
      </w:pPr>
      <w:r>
        <w:rPr>
          <w:rFonts w:ascii="Arial" w:eastAsia="Arial" w:hAnsi="Arial" w:cs="Arial"/>
          <w:sz w:val="20"/>
          <w:szCs w:val="20"/>
        </w:rPr>
        <w:t>Αν η υποβληθείσα ένσταση</w:t>
      </w:r>
      <w:r>
        <w:rPr>
          <w:rFonts w:ascii="Arial" w:eastAsia="Arial" w:hAnsi="Arial" w:cs="Arial"/>
        </w:rPr>
        <w:t xml:space="preserve"> </w:t>
      </w:r>
      <w:r>
        <w:rPr>
          <w:rFonts w:ascii="Arial" w:eastAsia="Arial" w:hAnsi="Arial" w:cs="Arial"/>
          <w:sz w:val="20"/>
          <w:szCs w:val="20"/>
        </w:rPr>
        <w:t>αφορά τα αποτελέσματα του μέρους Α’ της διαδικασίας αξιολόγησης και γίνει δεκτή, τότε η ΥΔ προβαίνει στην αξιολόγηση του μέρους Β’.</w:t>
      </w:r>
    </w:p>
    <w:p w:rsidR="0025041E" w:rsidRDefault="008027EC">
      <w:pPr>
        <w:ind w:left="540"/>
        <w:rPr>
          <w:rFonts w:ascii="Arial" w:eastAsia="Arial" w:hAnsi="Arial" w:cs="Arial"/>
          <w:sz w:val="20"/>
          <w:szCs w:val="20"/>
        </w:rPr>
      </w:pPr>
      <w:r>
        <w:rPr>
          <w:rFonts w:ascii="Arial" w:eastAsia="Arial" w:hAnsi="Arial" w:cs="Arial"/>
          <w:sz w:val="20"/>
          <w:szCs w:val="20"/>
        </w:rPr>
        <w:t xml:space="preserve">Με την ολοκλήρωση της εξέτασης των ενστάσεων, οι προτάσεις για τις οποίες έγιναν αποδεκτές και έτσι επετράπη η εκ νέου αξιολόγησή τους, προστίθενται στον πίνακα κατάταξης, στη σειρά που τις κατατάσσει η βαθμολογία τους, προκειμένου να προκύψει ο Οριστικός Πίνακας κατάταξης αξιολογημένων προτάσεων. </w:t>
      </w:r>
    </w:p>
    <w:p w:rsidR="0025041E" w:rsidRDefault="008027EC">
      <w:pPr>
        <w:spacing w:after="288" w:line="264" w:lineRule="auto"/>
        <w:ind w:left="426" w:hanging="426"/>
        <w:rPr>
          <w:rFonts w:ascii="Arial" w:eastAsia="Arial" w:hAnsi="Arial" w:cs="Arial"/>
          <w:sz w:val="20"/>
          <w:szCs w:val="20"/>
        </w:rPr>
      </w:pPr>
      <w:r>
        <w:rPr>
          <w:rFonts w:ascii="Arial" w:eastAsia="Arial" w:hAnsi="Arial" w:cs="Arial"/>
          <w:b/>
          <w:sz w:val="20"/>
          <w:szCs w:val="20"/>
        </w:rPr>
        <w:t>5.3 Έκδοση οριστικού πίνακα κατάταξης θετικά αξιολογημένων προτάσεων</w:t>
      </w:r>
      <w:r>
        <w:rPr>
          <w:rFonts w:ascii="Arial" w:eastAsia="Arial" w:hAnsi="Arial" w:cs="Arial"/>
          <w:sz w:val="20"/>
          <w:szCs w:val="20"/>
        </w:rPr>
        <w:t>, μετά την εξέταση των υποβαλλόμενων ενστάσεων. Ο πίνακας κοινοποιείται στους δυνητικούς δικαιούχους.</w:t>
      </w:r>
    </w:p>
    <w:p w:rsidR="0025041E" w:rsidRDefault="008027EC">
      <w:pPr>
        <w:tabs>
          <w:tab w:val="left" w:pos="567"/>
        </w:tabs>
        <w:spacing w:after="288" w:line="264" w:lineRule="auto"/>
        <w:ind w:left="426" w:hanging="426"/>
        <w:rPr>
          <w:rFonts w:ascii="Arial" w:eastAsia="Arial" w:hAnsi="Arial" w:cs="Arial"/>
          <w:sz w:val="20"/>
          <w:szCs w:val="20"/>
        </w:rPr>
      </w:pPr>
      <w:r>
        <w:rPr>
          <w:rFonts w:ascii="Arial" w:eastAsia="Arial" w:hAnsi="Arial" w:cs="Arial"/>
          <w:b/>
          <w:sz w:val="20"/>
          <w:szCs w:val="20"/>
        </w:rPr>
        <w:t>5.4 Έκδοση αποφάσεων ένταξης</w:t>
      </w:r>
      <w:r>
        <w:rPr>
          <w:rFonts w:ascii="Arial" w:eastAsia="Arial" w:hAnsi="Arial" w:cs="Arial"/>
          <w:sz w:val="20"/>
          <w:szCs w:val="20"/>
        </w:rPr>
        <w:t xml:space="preserve"> των έργων από το αρμόδιο όργανο.</w:t>
      </w:r>
    </w:p>
    <w:p w:rsidR="0025041E" w:rsidRDefault="008027EC">
      <w:pPr>
        <w:spacing w:after="288" w:line="264" w:lineRule="auto"/>
        <w:ind w:left="426" w:hanging="426"/>
        <w:rPr>
          <w:rFonts w:ascii="Arial" w:eastAsia="Arial" w:hAnsi="Arial" w:cs="Arial"/>
          <w:sz w:val="20"/>
          <w:szCs w:val="20"/>
        </w:rPr>
      </w:pPr>
      <w:r>
        <w:rPr>
          <w:rFonts w:ascii="Arial" w:eastAsia="Arial" w:hAnsi="Arial" w:cs="Arial"/>
          <w:b/>
          <w:sz w:val="20"/>
          <w:szCs w:val="20"/>
        </w:rPr>
        <w:t xml:space="preserve">5.5 Δημοσιοποίηση τουλάχιστον στην οικεία ιστοσελίδα του φορέα του ΠΑ και αν υπάρχει και της ΥΔ: </w:t>
      </w:r>
      <w:r>
        <w:rPr>
          <w:rFonts w:ascii="Arial" w:eastAsia="Arial" w:hAnsi="Arial" w:cs="Arial"/>
          <w:sz w:val="20"/>
          <w:szCs w:val="20"/>
        </w:rPr>
        <w:t>των τίτλων των έργων</w:t>
      </w:r>
      <w:r>
        <w:rPr>
          <w:rFonts w:ascii="Arial" w:eastAsia="Arial" w:hAnsi="Arial" w:cs="Arial"/>
          <w:b/>
          <w:sz w:val="20"/>
          <w:szCs w:val="20"/>
        </w:rPr>
        <w:t xml:space="preserve"> </w:t>
      </w:r>
      <w:r>
        <w:rPr>
          <w:rFonts w:ascii="Arial" w:eastAsia="Arial" w:hAnsi="Arial" w:cs="Arial"/>
          <w:sz w:val="20"/>
          <w:szCs w:val="20"/>
        </w:rPr>
        <w:t xml:space="preserve">που εντάσσονται στο ΠΑ, των δικαιούχων, καθώς και του ποσού της δημόσιας δαπάνης ανά έργο. </w:t>
      </w:r>
    </w:p>
    <w:p w:rsidR="0025041E" w:rsidRDefault="008027EC">
      <w:pPr>
        <w:tabs>
          <w:tab w:val="left" w:pos="426"/>
        </w:tabs>
        <w:spacing w:line="264" w:lineRule="auto"/>
        <w:rPr>
          <w:rFonts w:ascii="Arial" w:eastAsia="Arial" w:hAnsi="Arial" w:cs="Arial"/>
          <w:b/>
          <w:sz w:val="20"/>
          <w:szCs w:val="20"/>
        </w:rPr>
      </w:pPr>
      <w:r>
        <w:rPr>
          <w:rFonts w:ascii="Arial" w:eastAsia="Arial" w:hAnsi="Arial" w:cs="Arial"/>
          <w:b/>
          <w:sz w:val="20"/>
          <w:szCs w:val="20"/>
        </w:rPr>
        <w:t xml:space="preserve">6. ΕΠΙΚΟΙΝΩΝΙΑ – ΠΛΗΡΟΦΟΡΗΣΗ </w:t>
      </w:r>
    </w:p>
    <w:p w:rsidR="0025041E" w:rsidRDefault="008027EC">
      <w:pPr>
        <w:spacing w:line="264" w:lineRule="auto"/>
        <w:ind w:left="567" w:hanging="567"/>
        <w:rPr>
          <w:rFonts w:ascii="Arial" w:eastAsia="Arial" w:hAnsi="Arial" w:cs="Arial"/>
          <w:sz w:val="20"/>
          <w:szCs w:val="20"/>
        </w:rPr>
      </w:pPr>
      <w:r>
        <w:rPr>
          <w:rFonts w:ascii="Arial" w:eastAsia="Arial" w:hAnsi="Arial" w:cs="Arial"/>
          <w:sz w:val="20"/>
          <w:szCs w:val="20"/>
        </w:rPr>
        <w:t xml:space="preserve">6.1 </w:t>
      </w:r>
      <w:r>
        <w:rPr>
          <w:rFonts w:ascii="Arial" w:eastAsia="Arial" w:hAnsi="Arial" w:cs="Arial"/>
          <w:sz w:val="20"/>
          <w:szCs w:val="20"/>
        </w:rPr>
        <w:tab/>
        <w:t>Για αναλυτικότερες πληροφορίες σχετικά με την υποβολή των προτάσεων, τη συμπλήρωση του ΤΔΕ και άλλες διευκρινίσεις αρμόδιος/α/οι είναι ο/η κ. /οι κ.κ. ……………….., τηλέφωνο, e-</w:t>
      </w:r>
      <w:proofErr w:type="spellStart"/>
      <w:r>
        <w:rPr>
          <w:rFonts w:ascii="Arial" w:eastAsia="Arial" w:hAnsi="Arial" w:cs="Arial"/>
          <w:sz w:val="20"/>
          <w:szCs w:val="20"/>
        </w:rPr>
        <w:t>mail</w:t>
      </w:r>
      <w:proofErr w:type="spellEnd"/>
      <w:r>
        <w:rPr>
          <w:rFonts w:ascii="Arial" w:eastAsia="Arial" w:hAnsi="Arial" w:cs="Arial"/>
          <w:sz w:val="20"/>
          <w:szCs w:val="20"/>
        </w:rPr>
        <w:t>: …………….. και για τεχνικά θέματα ο/η κ. / οι κ.κ. ……………………, τηλέφωνο, e-</w:t>
      </w:r>
      <w:proofErr w:type="spellStart"/>
      <w:r>
        <w:rPr>
          <w:rFonts w:ascii="Arial" w:eastAsia="Arial" w:hAnsi="Arial" w:cs="Arial"/>
          <w:sz w:val="20"/>
          <w:szCs w:val="20"/>
        </w:rPr>
        <w:t>mail</w:t>
      </w:r>
      <w:proofErr w:type="spellEnd"/>
      <w:r>
        <w:rPr>
          <w:rFonts w:ascii="Arial" w:eastAsia="Arial" w:hAnsi="Arial" w:cs="Arial"/>
          <w:sz w:val="20"/>
          <w:szCs w:val="20"/>
        </w:rPr>
        <w:t xml:space="preserve">: ……… </w:t>
      </w:r>
      <w:r>
        <w:rPr>
          <w:rFonts w:ascii="Arial" w:eastAsia="Arial" w:hAnsi="Arial" w:cs="Arial"/>
          <w:i/>
          <w:sz w:val="20"/>
          <w:szCs w:val="20"/>
        </w:rPr>
        <w:t>(στέλεχος ή στελέχη της ΥΔ)</w:t>
      </w:r>
      <w:r>
        <w:rPr>
          <w:rFonts w:ascii="Arial" w:eastAsia="Arial" w:hAnsi="Arial" w:cs="Arial"/>
          <w:sz w:val="20"/>
          <w:szCs w:val="20"/>
        </w:rPr>
        <w:t>.</w:t>
      </w:r>
    </w:p>
    <w:p w:rsidR="0025041E" w:rsidRDefault="008027EC">
      <w:pPr>
        <w:spacing w:line="264" w:lineRule="auto"/>
        <w:ind w:left="567" w:hanging="567"/>
        <w:rPr>
          <w:rFonts w:ascii="Arial" w:eastAsia="Arial" w:hAnsi="Arial" w:cs="Arial"/>
          <w:sz w:val="20"/>
          <w:szCs w:val="20"/>
        </w:rPr>
      </w:pPr>
      <w:r>
        <w:rPr>
          <w:rFonts w:ascii="Arial" w:eastAsia="Arial" w:hAnsi="Arial" w:cs="Arial"/>
          <w:sz w:val="20"/>
          <w:szCs w:val="20"/>
        </w:rPr>
        <w:t xml:space="preserve">6.2 </w:t>
      </w:r>
      <w:r>
        <w:rPr>
          <w:rFonts w:ascii="Arial" w:eastAsia="Arial" w:hAnsi="Arial" w:cs="Arial"/>
          <w:sz w:val="20"/>
          <w:szCs w:val="20"/>
        </w:rPr>
        <w:tab/>
        <w:t xml:space="preserve">Περαιτέρω πληροφορίες για το ΤΠΑ ή ΠΠΑ «……………», το Σύστημα Διαχείρισης και Ελέγχου του ΕΠΑ 2012-2025, τους κανόνες επιλεξιμότητας των δαπανών των έργων, καθώς και οποιαδήποτε πληροφορία για την υποβολή των προτάσεων (όπως οδηγίες για τη συμπλήρωση ΤΔΕ/Υ, δεικτών παρακολούθησης, </w:t>
      </w:r>
      <w:proofErr w:type="spellStart"/>
      <w:r>
        <w:rPr>
          <w:rFonts w:ascii="Arial" w:eastAsia="Arial" w:hAnsi="Arial" w:cs="Arial"/>
          <w:sz w:val="20"/>
          <w:szCs w:val="20"/>
        </w:rPr>
        <w:t>κ.λ.π</w:t>
      </w:r>
      <w:proofErr w:type="spellEnd"/>
      <w:r>
        <w:rPr>
          <w:rFonts w:ascii="Arial" w:eastAsia="Arial" w:hAnsi="Arial" w:cs="Arial"/>
          <w:sz w:val="20"/>
          <w:szCs w:val="20"/>
        </w:rPr>
        <w:t xml:space="preserve">) βρίσκονται στην ηλεκτρονική διεύθυνση epa.gov.gr </w:t>
      </w:r>
    </w:p>
    <w:p w:rsidR="0025041E" w:rsidRDefault="008027EC">
      <w:pPr>
        <w:spacing w:line="264" w:lineRule="auto"/>
        <w:ind w:left="567"/>
        <w:rPr>
          <w:rFonts w:ascii="Arial" w:eastAsia="Arial" w:hAnsi="Arial" w:cs="Arial"/>
          <w:sz w:val="20"/>
          <w:szCs w:val="20"/>
        </w:rPr>
      </w:pPr>
      <w:r>
        <w:rPr>
          <w:rFonts w:ascii="Arial" w:eastAsia="Arial" w:hAnsi="Arial" w:cs="Arial"/>
          <w:sz w:val="20"/>
          <w:szCs w:val="20"/>
        </w:rPr>
        <w:t>Ο ανωτέρω διαδικτυακός τόπος αποτελεί βασικό εργαλείο επικοινωνίας για το ΕΠΑ και ανακοινώνεται σε αυτόν κάθε σχετική πληροφορία.</w:t>
      </w:r>
    </w:p>
    <w:p w:rsidR="0025041E" w:rsidRDefault="0025041E">
      <w:pPr>
        <w:spacing w:before="0"/>
        <w:jc w:val="center"/>
        <w:rPr>
          <w:rFonts w:ascii="Arial" w:eastAsia="Arial" w:hAnsi="Arial" w:cs="Arial"/>
          <w:b/>
          <w:sz w:val="20"/>
          <w:szCs w:val="20"/>
        </w:rPr>
      </w:pPr>
    </w:p>
    <w:p w:rsidR="0025041E" w:rsidRDefault="0025041E">
      <w:pPr>
        <w:spacing w:before="0"/>
        <w:jc w:val="center"/>
        <w:rPr>
          <w:rFonts w:ascii="Arial" w:eastAsia="Arial" w:hAnsi="Arial" w:cs="Arial"/>
          <w:b/>
          <w:sz w:val="20"/>
          <w:szCs w:val="20"/>
        </w:rPr>
      </w:pPr>
    </w:p>
    <w:p w:rsidR="0025041E" w:rsidRDefault="008027EC">
      <w:pPr>
        <w:spacing w:before="0"/>
        <w:jc w:val="center"/>
        <w:rPr>
          <w:rFonts w:ascii="Arial" w:eastAsia="Arial" w:hAnsi="Arial" w:cs="Arial"/>
          <w:i/>
          <w:sz w:val="20"/>
          <w:szCs w:val="20"/>
        </w:rPr>
      </w:pPr>
      <w:r>
        <w:rPr>
          <w:rFonts w:ascii="Arial" w:eastAsia="Arial" w:hAnsi="Arial" w:cs="Arial"/>
          <w:b/>
          <w:sz w:val="20"/>
          <w:szCs w:val="20"/>
        </w:rPr>
        <w:t xml:space="preserve">Ο/Η ……... </w:t>
      </w:r>
      <w:r>
        <w:rPr>
          <w:rFonts w:ascii="Arial" w:eastAsia="Arial" w:hAnsi="Arial" w:cs="Arial"/>
          <w:i/>
          <w:sz w:val="20"/>
          <w:szCs w:val="20"/>
        </w:rPr>
        <w:t xml:space="preserve">[το αρμόδιο όργανο] </w:t>
      </w:r>
    </w:p>
    <w:p w:rsidR="0025041E" w:rsidRDefault="008027EC">
      <w:pPr>
        <w:spacing w:before="280" w:after="280" w:line="264" w:lineRule="auto"/>
        <w:ind w:left="284" w:hanging="284"/>
        <w:rPr>
          <w:rFonts w:ascii="Arial" w:eastAsia="Arial" w:hAnsi="Arial" w:cs="Arial"/>
          <w:sz w:val="20"/>
          <w:szCs w:val="20"/>
          <w:u w:val="single"/>
        </w:rPr>
      </w:pPr>
      <w:r>
        <w:rPr>
          <w:rFonts w:ascii="Arial" w:eastAsia="Arial" w:hAnsi="Arial" w:cs="Arial"/>
          <w:sz w:val="20"/>
          <w:szCs w:val="20"/>
          <w:u w:val="single"/>
        </w:rPr>
        <w:t>Συνημμένα :</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Παράρτημα Ι: Υποχρεώσεις Δικαιούχων (Παράρτημα της Απόφασης Ένταξης).</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Υπόδειγμα Τεχνικού Δελτίου Έργου και οδηγίες συμπλήρωσης.</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Οδηγός Αξιολόγησης Προτάσεων - κριτήρια ένταξης.</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Δελτίο/α Ταυτότητας Δείκτη/των.</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 xml:space="preserve">Η με </w:t>
      </w:r>
      <w:proofErr w:type="spellStart"/>
      <w:r>
        <w:rPr>
          <w:rFonts w:ascii="Arial" w:eastAsia="Arial" w:hAnsi="Arial" w:cs="Arial"/>
          <w:sz w:val="20"/>
          <w:szCs w:val="20"/>
        </w:rPr>
        <w:t>αρ</w:t>
      </w:r>
      <w:proofErr w:type="spellEnd"/>
      <w:r>
        <w:rPr>
          <w:rFonts w:ascii="Arial" w:eastAsia="Arial" w:hAnsi="Arial" w:cs="Arial"/>
          <w:sz w:val="20"/>
          <w:szCs w:val="20"/>
        </w:rPr>
        <w:t xml:space="preserve">. </w:t>
      </w:r>
      <w:proofErr w:type="spellStart"/>
      <w:r>
        <w:rPr>
          <w:rFonts w:ascii="Arial" w:eastAsia="Arial" w:hAnsi="Arial" w:cs="Arial"/>
          <w:sz w:val="20"/>
          <w:szCs w:val="20"/>
        </w:rPr>
        <w:t>πρωτ</w:t>
      </w:r>
      <w:proofErr w:type="spellEnd"/>
      <w:r>
        <w:rPr>
          <w:rFonts w:ascii="Arial" w:eastAsia="Arial" w:hAnsi="Arial" w:cs="Arial"/>
          <w:sz w:val="20"/>
          <w:szCs w:val="20"/>
        </w:rPr>
        <w:t>. 62564/</w:t>
      </w:r>
      <w:r w:rsidR="00EF3F67">
        <w:rPr>
          <w:rFonts w:ascii="Arial" w:eastAsia="Arial" w:hAnsi="Arial" w:cs="Arial"/>
          <w:sz w:val="20"/>
          <w:szCs w:val="20"/>
        </w:rPr>
        <w:t>4</w:t>
      </w:r>
      <w:r>
        <w:rPr>
          <w:rFonts w:ascii="Arial" w:eastAsia="Arial" w:hAnsi="Arial" w:cs="Arial"/>
          <w:sz w:val="20"/>
          <w:szCs w:val="20"/>
        </w:rPr>
        <w:t>.6.2021 (Β’ 2442) Υπουργική Απόφαση «Σύστημα Διαχείρισης και Ελέγχου - Κανόνες Επιλεξιμότητας δαπανών για τα προγράμματα του ΕΠΑ 2021-2025»</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Έντυπο  «Κατάσταση Τήρησης Φακέλου Έργου».</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Υπόδειγμα Σχεδίου Απόφασης Υλοποίησης Υποέργου με Ίδια Μέσα, εφόσον απαιτείται.</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 xml:space="preserve">Έντυπο «Ειδικοί Όροι: Ειδικές Υποχρεώσεις Δικαιούχων» </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 xml:space="preserve">Ειδικό κανονιστικό πλαίσιο εφαρμογής του τύπου δράσεων, εφόσον απαιτείται </w:t>
      </w:r>
    </w:p>
    <w:p w:rsidR="0025041E" w:rsidRDefault="008027EC">
      <w:pPr>
        <w:numPr>
          <w:ilvl w:val="0"/>
          <w:numId w:val="7"/>
        </w:numPr>
        <w:pBdr>
          <w:top w:val="nil"/>
          <w:left w:val="nil"/>
          <w:bottom w:val="nil"/>
          <w:right w:val="nil"/>
          <w:between w:val="nil"/>
        </w:pBdr>
        <w:spacing w:line="264" w:lineRule="auto"/>
        <w:ind w:left="567" w:hanging="567"/>
        <w:rPr>
          <w:rFonts w:ascii="Arial" w:eastAsia="Arial" w:hAnsi="Arial" w:cs="Arial"/>
          <w:sz w:val="20"/>
          <w:szCs w:val="20"/>
        </w:rPr>
      </w:pPr>
      <w:r>
        <w:rPr>
          <w:rFonts w:ascii="Arial" w:eastAsia="Arial" w:hAnsi="Arial" w:cs="Arial"/>
          <w:sz w:val="20"/>
          <w:szCs w:val="20"/>
        </w:rPr>
        <w:t>Λοιπά έγγραφα.</w:t>
      </w:r>
    </w:p>
    <w:p w:rsidR="0025041E" w:rsidRDefault="0025041E">
      <w:pPr>
        <w:spacing w:line="264" w:lineRule="auto"/>
        <w:ind w:left="567"/>
        <w:rPr>
          <w:rFonts w:ascii="Arial" w:eastAsia="Arial" w:hAnsi="Arial" w:cs="Arial"/>
          <w:sz w:val="20"/>
          <w:szCs w:val="20"/>
        </w:rPr>
      </w:pPr>
    </w:p>
    <w:p w:rsidR="0025041E" w:rsidRDefault="008027EC">
      <w:pPr>
        <w:spacing w:line="264" w:lineRule="auto"/>
        <w:rPr>
          <w:rFonts w:ascii="Arial" w:eastAsia="Arial" w:hAnsi="Arial" w:cs="Arial"/>
          <w:sz w:val="20"/>
          <w:szCs w:val="20"/>
          <w:u w:val="single"/>
        </w:rPr>
      </w:pPr>
      <w:r>
        <w:rPr>
          <w:rFonts w:ascii="Arial" w:eastAsia="Arial" w:hAnsi="Arial" w:cs="Arial"/>
          <w:sz w:val="20"/>
          <w:szCs w:val="20"/>
          <w:u w:val="single"/>
        </w:rPr>
        <w:t>Εσωτερική διανομή:</w:t>
      </w:r>
    </w:p>
    <w:p w:rsidR="0025041E" w:rsidRDefault="0025041E">
      <w:pPr>
        <w:spacing w:line="264" w:lineRule="auto"/>
        <w:rPr>
          <w:rFonts w:ascii="Arial" w:eastAsia="Arial" w:hAnsi="Arial" w:cs="Arial"/>
          <w:sz w:val="20"/>
          <w:szCs w:val="20"/>
          <w:u w:val="single"/>
        </w:rPr>
      </w:pPr>
    </w:p>
    <w:p w:rsidR="0025041E" w:rsidRDefault="008027EC">
      <w:pPr>
        <w:spacing w:line="264" w:lineRule="auto"/>
        <w:rPr>
          <w:rFonts w:ascii="Arial" w:eastAsia="Arial" w:hAnsi="Arial" w:cs="Arial"/>
          <w:sz w:val="20"/>
          <w:szCs w:val="20"/>
          <w:u w:val="single"/>
        </w:rPr>
      </w:pPr>
      <w:r>
        <w:rPr>
          <w:rFonts w:ascii="Arial" w:eastAsia="Arial" w:hAnsi="Arial" w:cs="Arial"/>
          <w:sz w:val="20"/>
          <w:szCs w:val="20"/>
          <w:u w:val="single"/>
        </w:rPr>
        <w:t xml:space="preserve">Κοινοποίηση: </w:t>
      </w:r>
    </w:p>
    <w:p w:rsidR="0025041E" w:rsidRDefault="0025041E">
      <w:pPr>
        <w:spacing w:line="264" w:lineRule="auto"/>
        <w:rPr>
          <w:rFonts w:ascii="Arial" w:eastAsia="Arial" w:hAnsi="Arial" w:cs="Arial"/>
          <w:sz w:val="20"/>
          <w:szCs w:val="20"/>
          <w:u w:val="single"/>
        </w:rPr>
      </w:pPr>
    </w:p>
    <w:p w:rsidR="0025041E" w:rsidRDefault="008027EC">
      <w:pPr>
        <w:pBdr>
          <w:top w:val="single" w:sz="4" w:space="1" w:color="000000"/>
          <w:left w:val="single" w:sz="4" w:space="4" w:color="000000"/>
          <w:bottom w:val="single" w:sz="4" w:space="1" w:color="000000"/>
          <w:right w:val="single" w:sz="4" w:space="4" w:color="000000"/>
        </w:pBdr>
        <w:spacing w:after="120"/>
        <w:rPr>
          <w:rFonts w:ascii="Arial" w:eastAsia="Arial" w:hAnsi="Arial" w:cs="Arial"/>
          <w:b/>
          <w:sz w:val="20"/>
          <w:szCs w:val="20"/>
        </w:rPr>
      </w:pPr>
      <w:r>
        <w:br w:type="page"/>
      </w:r>
      <w:r>
        <w:rPr>
          <w:rFonts w:ascii="Arial" w:eastAsia="Arial" w:hAnsi="Arial" w:cs="Arial"/>
          <w:b/>
          <w:sz w:val="20"/>
          <w:szCs w:val="20"/>
        </w:rPr>
        <w:lastRenderedPageBreak/>
        <w:t xml:space="preserve">ΠΑΡΑΡΤΗΜΑ Ι: ΥΠΟΧΡΕΩΣΕΙΣ ΔΙΚΑΙΟΥΧΩΝ </w:t>
      </w:r>
    </w:p>
    <w:p w:rsidR="0025041E" w:rsidRDefault="008027EC">
      <w:pPr>
        <w:rPr>
          <w:rFonts w:ascii="Arial" w:eastAsia="Arial" w:hAnsi="Arial" w:cs="Arial"/>
          <w:strike/>
          <w:sz w:val="20"/>
          <w:szCs w:val="20"/>
        </w:rPr>
      </w:pPr>
      <w:r>
        <w:rPr>
          <w:rFonts w:ascii="Arial" w:eastAsia="Arial" w:hAnsi="Arial" w:cs="Arial"/>
          <w:sz w:val="20"/>
          <w:szCs w:val="20"/>
        </w:rPr>
        <w:t>Ο Φορέας υλοποίησης του έργου «……………………..» αναλαμβάνει να τηρήσει τις παρακάτω υποχρεώσεις:</w:t>
      </w:r>
    </w:p>
    <w:p w:rsidR="0025041E" w:rsidRDefault="008027EC">
      <w:pPr>
        <w:numPr>
          <w:ilvl w:val="0"/>
          <w:numId w:val="13"/>
        </w:numPr>
        <w:ind w:left="284" w:right="28" w:hanging="284"/>
        <w:rPr>
          <w:rFonts w:ascii="Arial" w:eastAsia="Arial" w:hAnsi="Arial" w:cs="Arial"/>
          <w:b/>
          <w:sz w:val="20"/>
          <w:szCs w:val="20"/>
        </w:rPr>
      </w:pPr>
      <w:r>
        <w:rPr>
          <w:rFonts w:ascii="Arial" w:eastAsia="Arial" w:hAnsi="Arial" w:cs="Arial"/>
          <w:b/>
          <w:sz w:val="20"/>
          <w:szCs w:val="20"/>
        </w:rPr>
        <w:t xml:space="preserve">ΤΗΡΗΣΗ ΚΟΙΝΟΤΙΚΩΝ ΚΑΙ ΕΘΝΙΚΩΝ ΚΑΝΟΝΩΝ </w:t>
      </w:r>
    </w:p>
    <w:p w:rsidR="0025041E" w:rsidRDefault="008027EC">
      <w:pPr>
        <w:numPr>
          <w:ilvl w:val="0"/>
          <w:numId w:val="8"/>
        </w:numPr>
        <w:ind w:left="1134" w:right="28" w:hanging="850"/>
        <w:rPr>
          <w:rFonts w:ascii="Arial" w:eastAsia="Arial" w:hAnsi="Arial" w:cs="Arial"/>
          <w:sz w:val="20"/>
          <w:szCs w:val="20"/>
        </w:rPr>
      </w:pPr>
      <w:r>
        <w:rPr>
          <w:rFonts w:ascii="Arial" w:eastAsia="Arial" w:hAnsi="Arial" w:cs="Arial"/>
          <w:sz w:val="20"/>
          <w:szCs w:val="20"/>
        </w:rPr>
        <w:t xml:space="preserve">Να τηρεί την Εθνική και Κοινοτική Νομοθεσία κατά την εκτέλεση του έργου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 </w:t>
      </w:r>
    </w:p>
    <w:p w:rsidR="0025041E" w:rsidRDefault="008027EC">
      <w:pPr>
        <w:numPr>
          <w:ilvl w:val="0"/>
          <w:numId w:val="13"/>
        </w:numPr>
        <w:ind w:left="284" w:right="28" w:hanging="284"/>
        <w:rPr>
          <w:rFonts w:ascii="Arial" w:eastAsia="Arial" w:hAnsi="Arial" w:cs="Arial"/>
          <w:b/>
          <w:sz w:val="20"/>
          <w:szCs w:val="20"/>
        </w:rPr>
      </w:pPr>
      <w:r>
        <w:rPr>
          <w:rFonts w:ascii="Arial" w:eastAsia="Arial" w:hAnsi="Arial" w:cs="Arial"/>
          <w:b/>
          <w:sz w:val="20"/>
          <w:szCs w:val="20"/>
        </w:rPr>
        <w:t xml:space="preserve">ΥΛΟΠΟΙΗΣΗ ΕΡΓΟΥ </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Η ανάληψη της κύριας νομικής δέσμευσης (</w:t>
      </w:r>
      <w:r>
        <w:rPr>
          <w:rFonts w:ascii="Arial" w:eastAsia="Arial" w:hAnsi="Arial" w:cs="Arial"/>
          <w:i/>
          <w:color w:val="000000"/>
          <w:sz w:val="20"/>
          <w:szCs w:val="20"/>
        </w:rPr>
        <w:t xml:space="preserve">η </w:t>
      </w:r>
      <w:r>
        <w:rPr>
          <w:rFonts w:ascii="Arial" w:eastAsia="Arial" w:hAnsi="Arial" w:cs="Arial"/>
          <w:i/>
          <w:color w:val="212121"/>
          <w:sz w:val="20"/>
          <w:szCs w:val="20"/>
        </w:rPr>
        <w:t>κύρια νομική δέσμευση αφορά το κυρίως φυσικό αντικείμενο του έργου, η υλοποίηση του οποίου συμβάλλει στους δείκτες εκροής του έργου</w:t>
      </w:r>
      <w:r>
        <w:rPr>
          <w:rFonts w:ascii="Arial" w:eastAsia="Arial" w:hAnsi="Arial" w:cs="Arial"/>
          <w:color w:val="212121"/>
          <w:sz w:val="20"/>
          <w:szCs w:val="20"/>
        </w:rPr>
        <w:t>)</w:t>
      </w:r>
      <w:r>
        <w:rPr>
          <w:rFonts w:ascii="Arial" w:eastAsia="Arial" w:hAnsi="Arial" w:cs="Arial"/>
          <w:color w:val="000000"/>
          <w:sz w:val="20"/>
          <w:szCs w:val="20"/>
        </w:rPr>
        <w:t xml:space="preserve"> δεν μπορεί να υπερβεί το 18μηνο από την ημερομηνία ένταξης. Παράταση μπορεί να δοθεί με έγκριση της Υπηρεσίας Συντονισμού του ΕΠΑ του Υπουργείου Ανάπτυξης και Επενδύσεων (</w:t>
      </w:r>
      <w:proofErr w:type="spellStart"/>
      <w:r>
        <w:rPr>
          <w:rFonts w:ascii="Arial" w:eastAsia="Arial" w:hAnsi="Arial" w:cs="Arial"/>
          <w:color w:val="000000"/>
          <w:sz w:val="20"/>
          <w:szCs w:val="20"/>
        </w:rPr>
        <w:t>Δι.ΔΙ.Ε.Π</w:t>
      </w:r>
      <w:proofErr w:type="spellEnd"/>
      <w:r>
        <w:rPr>
          <w:rFonts w:ascii="Arial" w:eastAsia="Arial" w:hAnsi="Arial" w:cs="Arial"/>
          <w:color w:val="000000"/>
          <w:sz w:val="20"/>
          <w:szCs w:val="20"/>
        </w:rPr>
        <w:t xml:space="preserve">.) σε σαφώς αιτιολογημένες περιπτώσεις. Σε διαφορετική περίπτωση ανακαλείται η Απόφαση Ένταξης μετά την υπέρβαση του </w:t>
      </w:r>
      <w:r>
        <w:rPr>
          <w:rFonts w:ascii="Arial" w:eastAsia="Arial" w:hAnsi="Arial" w:cs="Arial"/>
          <w:sz w:val="20"/>
          <w:szCs w:val="20"/>
        </w:rPr>
        <w:t>18μηνου</w:t>
      </w:r>
      <w:r>
        <w:rPr>
          <w:rFonts w:ascii="Arial" w:eastAsia="Arial" w:hAnsi="Arial" w:cs="Arial"/>
          <w:color w:val="000000"/>
          <w:sz w:val="20"/>
          <w:szCs w:val="20"/>
        </w:rPr>
        <w:t xml:space="preserve"> και τη μη ενεργοποίηση του</w:t>
      </w:r>
      <w:r>
        <w:rPr>
          <w:rFonts w:ascii="Arial" w:eastAsia="Arial" w:hAnsi="Arial" w:cs="Arial"/>
          <w:sz w:val="20"/>
          <w:szCs w:val="20"/>
        </w:rPr>
        <w:t xml:space="preserve"> </w:t>
      </w:r>
      <w:r>
        <w:rPr>
          <w:rFonts w:ascii="Arial" w:eastAsia="Arial" w:hAnsi="Arial" w:cs="Arial"/>
          <w:color w:val="000000"/>
          <w:sz w:val="20"/>
          <w:szCs w:val="20"/>
        </w:rPr>
        <w:t xml:space="preserve">κυρίου υποέργου. </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Να διασφαλίζει τη λειτουργικότητα του έργου, λαμβάνοντας όλα τα απαραίτητα μέτρα για το σκοπό αυτό, με βάση το κανονιστικό πλαίσιο του φορέα λειτουργίας και συντήρησης του έργου και των αντίστοιχων αρμοδιοτήτων του, στην περίπτωση που ο φορέας λειτουργίας και συντήρησης του έργου  δεν ταυτίζεται με τον φορέα υλοποίησης αυτού.</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 xml:space="preserve">Να τηρεί τη νομοθεσία περί δημοσίων συμβάσεων. Στις περιπτώσεις έργων/υποέργων που εκτελούνται με ίδια μέσα, ο Φορέας υλοποίησης υποχρεούται να υποβάλλει αίτημα εξέτασης στην περίπτωση τροποποίησης της απόφασης υλοποίησης με ίδια μέσα. </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Να πραγματοποιεί όλες τις απαραίτητες ενέργειες, για την ενημέρωση του ΠΣ ΕΠΑ σχετικά με την πορεία του έργου, ιδιαίτερα σε ότι αφορά τις προπαρασκευαστικές ενέργειες για την υλοποίησή του, τα δεδομένα και έγγραφα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και γενικότερα τη διαδρομή ελέγχου αυτού.</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Να διασφαλίζει την ακρίβεια, την ποιότητα και πληρότητα των στοιχείων που υποβάλλει στο ΠΣ ΕΠΑ.</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 xml:space="preserve">Να ενημερώνει έγκαιρα την ΥΔ του ΠΑ σχετικά με τη  φυσική και οικονομική υλοποίηση του έργου έως και την ολοκλήρωσή του, σύμφωνα με τα προβλεπόμενα στο ΣΔΕ ΕΠΑ. </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bookmarkStart w:id="5" w:name="_heading=h.gjdgxs" w:colFirst="0" w:colLast="0"/>
      <w:bookmarkEnd w:id="5"/>
      <w:r>
        <w:rPr>
          <w:rFonts w:ascii="Arial" w:eastAsia="Arial" w:hAnsi="Arial" w:cs="Arial"/>
          <w:color w:val="000000"/>
          <w:sz w:val="20"/>
          <w:szCs w:val="20"/>
        </w:rPr>
        <w:t xml:space="preserve">Να παρακολουθεί τους δείκτες του έργου. </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 xml:space="preserve">Να λειτουργεί μηχανισμό πιστοποίησης εκτέλεσης του έργου,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 xml:space="preserve">Να καταγράφει τις δαπάνες του έργου στο σύστημα του φορέα και  να τις δηλώνει άμεσα στην ΥΔ (στην περίπτωση των έργων με έμμεσες δαπάνες - επιχορηγήσεις ειδικών ταμείων/λογαριασμών και Νομικών Προσώπων), σύμφωνα με τα προβλεπόμενα στο ΣΔΕ. </w:t>
      </w:r>
    </w:p>
    <w:p w:rsidR="0025041E" w:rsidRDefault="008027EC">
      <w:pPr>
        <w:numPr>
          <w:ilvl w:val="0"/>
          <w:numId w:val="15"/>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Για έργα για τα οποία απαιτείται η συλλογή δεδομένων για τους ωφελούμενους (</w:t>
      </w:r>
      <w:proofErr w:type="spellStart"/>
      <w:r>
        <w:rPr>
          <w:rFonts w:ascii="Arial" w:eastAsia="Arial" w:hAnsi="Arial" w:cs="Arial"/>
          <w:color w:val="000000"/>
          <w:sz w:val="20"/>
          <w:szCs w:val="20"/>
        </w:rPr>
        <w:t>microdata</w:t>
      </w:r>
      <w:proofErr w:type="spellEnd"/>
      <w:r>
        <w:rPr>
          <w:rFonts w:ascii="Arial" w:eastAsia="Arial" w:hAnsi="Arial" w:cs="Arial"/>
          <w:color w:val="000000"/>
          <w:sz w:val="20"/>
          <w:szCs w:val="20"/>
        </w:rPr>
        <w:t xml:space="preserve">), ο δικαιούχος υποχρεούται, επιπλέον, να εφαρμόσει τις διαδικασίες για τη συλλογή, επεξεργασία, αποθήκευση και μεταβίβαση των δεδομένων, όπως περιγράφονται στους ειδικούς όρους: ΕΙΔΙΚΕΣ ΥΠΟΧΡΕΩΣΕΙΣ ΔΙΚΑΙΟΥΧΩΝ. </w:t>
      </w:r>
    </w:p>
    <w:p w:rsidR="0025041E" w:rsidRDefault="008027EC">
      <w:pPr>
        <w:ind w:left="284" w:right="28" w:hanging="284"/>
        <w:rPr>
          <w:rFonts w:ascii="Arial" w:eastAsia="Arial" w:hAnsi="Arial" w:cs="Arial"/>
          <w:b/>
          <w:sz w:val="20"/>
          <w:szCs w:val="20"/>
        </w:rPr>
      </w:pPr>
      <w:r>
        <w:rPr>
          <w:rFonts w:ascii="Arial" w:eastAsia="Arial" w:hAnsi="Arial" w:cs="Arial"/>
          <w:b/>
          <w:sz w:val="20"/>
          <w:szCs w:val="20"/>
        </w:rPr>
        <w:t>3.</w:t>
      </w:r>
      <w:r>
        <w:rPr>
          <w:rFonts w:ascii="Arial" w:eastAsia="Arial" w:hAnsi="Arial" w:cs="Arial"/>
          <w:b/>
          <w:sz w:val="20"/>
          <w:szCs w:val="20"/>
        </w:rPr>
        <w:tab/>
        <w:t xml:space="preserve">ΕΠΙΣΚΕΨΕΙΣ – ΕΠΑΛΗΘΕΥΣΕΙΣ – ΕΛΕΓΧΟΙ </w:t>
      </w:r>
    </w:p>
    <w:p w:rsidR="0025041E" w:rsidRDefault="008027EC">
      <w:pPr>
        <w:numPr>
          <w:ilvl w:val="0"/>
          <w:numId w:val="10"/>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Να θέτει στη διάθεση της  ΥΔ του ΠΑ, της ΔΙ.ΔΙ.Ε.Π. και των ad hoc ελεγκτικών οργάνων όλα τα έγγραφα, δικαιολογητικά και στοιχεία του έργου, εφόσον ζητηθούν στο πλαίσιο των επιτόπιων επιθεωρήσεων ή ελέγχων.</w:t>
      </w:r>
    </w:p>
    <w:p w:rsidR="0025041E" w:rsidRDefault="008027EC">
      <w:pPr>
        <w:numPr>
          <w:ilvl w:val="0"/>
          <w:numId w:val="10"/>
        </w:numPr>
        <w:pBdr>
          <w:top w:val="nil"/>
          <w:left w:val="nil"/>
          <w:bottom w:val="nil"/>
          <w:right w:val="nil"/>
          <w:between w:val="nil"/>
        </w:pBdr>
        <w:ind w:left="1134" w:right="26" w:hanging="850"/>
        <w:rPr>
          <w:rFonts w:ascii="Arial" w:eastAsia="Arial" w:hAnsi="Arial" w:cs="Arial"/>
          <w:color w:val="000000"/>
          <w:sz w:val="20"/>
          <w:szCs w:val="20"/>
        </w:rPr>
      </w:pPr>
      <w:r>
        <w:rPr>
          <w:rFonts w:ascii="Arial" w:eastAsia="Arial" w:hAnsi="Arial" w:cs="Arial"/>
          <w:color w:val="000000"/>
          <w:sz w:val="20"/>
          <w:szCs w:val="20"/>
        </w:rPr>
        <w:t>Να αποδέχεται επιτόπιους ελέγχους από όλα τα αρμόδια ελεγκτικά όργανα, τόσο στην έδρα του, όσο και στους χώρους υλοποίησης του έργου, και να διευκολύνει τον έλεγχο προσκομίζοντας οποιοδήποτε στοιχείο που αφορά την εκτέλεση του έργου, εφόσον ζητηθεί.</w:t>
      </w:r>
    </w:p>
    <w:p w:rsidR="0025041E" w:rsidRDefault="008027EC">
      <w:pPr>
        <w:ind w:left="284" w:right="28" w:hanging="284"/>
        <w:rPr>
          <w:rFonts w:ascii="Arial" w:eastAsia="Arial" w:hAnsi="Arial" w:cs="Arial"/>
          <w:b/>
          <w:sz w:val="20"/>
          <w:szCs w:val="20"/>
        </w:rPr>
      </w:pPr>
      <w:r>
        <w:rPr>
          <w:rFonts w:ascii="Arial" w:eastAsia="Arial" w:hAnsi="Arial" w:cs="Arial"/>
          <w:b/>
          <w:sz w:val="20"/>
          <w:szCs w:val="20"/>
        </w:rPr>
        <w:t xml:space="preserve">4.  ΔΗΜΟΣΙΟΤΗΤΑ </w:t>
      </w:r>
    </w:p>
    <w:p w:rsidR="0025041E" w:rsidRDefault="008027EC">
      <w:pPr>
        <w:numPr>
          <w:ilvl w:val="0"/>
          <w:numId w:val="1"/>
        </w:numPr>
        <w:ind w:left="1134" w:right="28" w:hanging="708"/>
        <w:rPr>
          <w:rFonts w:ascii="Arial" w:eastAsia="Arial" w:hAnsi="Arial" w:cs="Arial"/>
          <w:sz w:val="20"/>
          <w:szCs w:val="20"/>
        </w:rPr>
      </w:pPr>
      <w:r>
        <w:rPr>
          <w:rFonts w:ascii="Arial" w:eastAsia="Arial" w:hAnsi="Arial" w:cs="Arial"/>
          <w:sz w:val="20"/>
          <w:szCs w:val="20"/>
        </w:rPr>
        <w:lastRenderedPageBreak/>
        <w:t xml:space="preserve">Να αποδέχεται τη συμπερίληψή του στον κατάλογο των έργων του ΠΑ που δημοσιοποιεί η ΥΔ του ΠΑ. </w:t>
      </w:r>
    </w:p>
    <w:p w:rsidR="0025041E" w:rsidRDefault="008027EC">
      <w:pPr>
        <w:numPr>
          <w:ilvl w:val="0"/>
          <w:numId w:val="1"/>
        </w:numPr>
        <w:ind w:left="1134" w:right="28" w:hanging="708"/>
        <w:rPr>
          <w:rFonts w:ascii="Arial" w:eastAsia="Arial" w:hAnsi="Arial" w:cs="Arial"/>
          <w:sz w:val="20"/>
          <w:szCs w:val="20"/>
        </w:rPr>
      </w:pPr>
      <w:r>
        <w:rPr>
          <w:rFonts w:ascii="Arial" w:eastAsia="Arial" w:hAnsi="Arial" w:cs="Arial"/>
          <w:sz w:val="20"/>
          <w:szCs w:val="20"/>
        </w:rPr>
        <w:t>Να λαμβάνει τα προβλεπόμενα στην πρόσκληση μέτρα δημοσιότητας.</w:t>
      </w:r>
    </w:p>
    <w:p w:rsidR="0025041E" w:rsidRDefault="008027EC">
      <w:pPr>
        <w:ind w:left="284" w:right="28" w:hanging="284"/>
        <w:rPr>
          <w:rFonts w:ascii="Arial" w:eastAsia="Arial" w:hAnsi="Arial" w:cs="Arial"/>
          <w:b/>
          <w:sz w:val="20"/>
          <w:szCs w:val="20"/>
        </w:rPr>
      </w:pPr>
      <w:r>
        <w:rPr>
          <w:rFonts w:ascii="Arial" w:eastAsia="Arial" w:hAnsi="Arial" w:cs="Arial"/>
          <w:b/>
          <w:sz w:val="20"/>
          <w:szCs w:val="20"/>
        </w:rPr>
        <w:t>5.</w:t>
      </w:r>
      <w:r>
        <w:rPr>
          <w:rFonts w:ascii="Arial" w:eastAsia="Arial" w:hAnsi="Arial" w:cs="Arial"/>
          <w:sz w:val="20"/>
          <w:szCs w:val="20"/>
        </w:rPr>
        <w:tab/>
      </w:r>
      <w:r>
        <w:rPr>
          <w:rFonts w:ascii="Arial" w:eastAsia="Arial" w:hAnsi="Arial" w:cs="Arial"/>
          <w:b/>
          <w:sz w:val="20"/>
          <w:szCs w:val="20"/>
        </w:rPr>
        <w:t xml:space="preserve">ΤΗΡΗΣΗ ΣΤΟΙΧΕΙΩΝ ΚΑΙ ΔΙΚΑΙΟΛΟΓΗΤΙΚΩΝ ΑΠΟ ΔΙΚΑΙΟΥΧΟΥΣ </w:t>
      </w:r>
    </w:p>
    <w:p w:rsidR="0025041E" w:rsidRDefault="008027EC">
      <w:pPr>
        <w:numPr>
          <w:ilvl w:val="0"/>
          <w:numId w:val="2"/>
        </w:numPr>
        <w:pBdr>
          <w:top w:val="nil"/>
          <w:left w:val="nil"/>
          <w:bottom w:val="nil"/>
          <w:right w:val="nil"/>
          <w:between w:val="nil"/>
        </w:pBdr>
        <w:ind w:left="1134" w:right="28" w:hanging="850"/>
        <w:rPr>
          <w:rFonts w:ascii="Arial" w:eastAsia="Arial" w:hAnsi="Arial" w:cs="Arial"/>
          <w:color w:val="000000"/>
          <w:sz w:val="20"/>
          <w:szCs w:val="20"/>
        </w:rPr>
      </w:pPr>
      <w:r>
        <w:rPr>
          <w:rFonts w:ascii="Arial" w:eastAsia="Arial" w:hAnsi="Arial" w:cs="Arial"/>
          <w:color w:val="000000"/>
          <w:sz w:val="20"/>
          <w:szCs w:val="20"/>
        </w:rPr>
        <w:t xml:space="preserve">Να τηρεί και να ενημερώνει φάκελο έργου με όλα τα στοιχεία που αφορούν στην εκτέλεση του έργου έως την ολοκλήρωση, την αποπληρωμή και τη λειτουργία του. Στο φάκελο του έργου  να τηρούνται όλα τα δικαιολογητικά έγγραφα σχετικά με τις δαπάνες και τους ελέγχους για διάστημα τριών (3) ετών, από την 31 Δεκεμβρίου που ακολουθεί την υποβολή της τελικής δαπάνης του ολοκληρωμένου έργου. Για τις δράσεις  κρατικών ενισχύσεων το χρονικό διάστημα επεκτείνεται στην δεκαετία, και συνοδεύεται από τις ενδεδειγμένες δράσεις δημοσιότητας και διαθεσιμότητας. </w:t>
      </w:r>
      <w:r>
        <w:rPr>
          <w:rFonts w:ascii="Arial" w:eastAsia="Arial" w:hAnsi="Arial" w:cs="Arial"/>
          <w:b/>
          <w:color w:val="000000"/>
          <w:sz w:val="20"/>
          <w:szCs w:val="20"/>
        </w:rPr>
        <w:t>Η ΥΔ ενημερώνει το δικαιούχο για την ημερομηνία έναρξης της περιόδου διαθεσιμότητας των εγγράφων κατά την ολοκλήρωση του έργου.</w:t>
      </w:r>
      <w:r>
        <w:rPr>
          <w:rFonts w:ascii="Arial" w:eastAsia="Arial" w:hAnsi="Arial" w:cs="Arial"/>
          <w:color w:val="000000"/>
          <w:sz w:val="20"/>
          <w:szCs w:val="20"/>
        </w:rPr>
        <w:t xml:space="preserve"> </w:t>
      </w:r>
    </w:p>
    <w:p w:rsidR="0025041E" w:rsidRDefault="008027EC">
      <w:pPr>
        <w:pBdr>
          <w:top w:val="nil"/>
          <w:left w:val="nil"/>
          <w:bottom w:val="nil"/>
          <w:right w:val="nil"/>
          <w:between w:val="nil"/>
        </w:pBdr>
        <w:ind w:left="1134" w:right="28"/>
        <w:rPr>
          <w:rFonts w:ascii="Arial" w:eastAsia="Arial" w:hAnsi="Arial" w:cs="Arial"/>
          <w:color w:val="000000"/>
          <w:sz w:val="20"/>
          <w:szCs w:val="20"/>
        </w:rPr>
      </w:pPr>
      <w:r>
        <w:rPr>
          <w:rFonts w:ascii="Arial" w:eastAsia="Arial" w:hAnsi="Arial" w:cs="Arial"/>
          <w:color w:val="000000"/>
          <w:sz w:val="20"/>
          <w:szCs w:val="20"/>
        </w:rPr>
        <w:t xml:space="preserve">Η ανωτέρω χρονική περίοδος διακόπτεται είτε στην περίπτωση ενδίκων διαδικασιών, είτε κατόπιν δεόντως αιτιολογημένης αίτησης της Υπηρεσίας Διαχείρισης ή της Διεύθυνσης Δημοσίων Επενδύσεων και Εθνικού Προγράμματος Ανάπτυξης του Υπουργείου Ανάπτυξης και Επενδύσεων. </w:t>
      </w:r>
    </w:p>
    <w:p w:rsidR="0025041E" w:rsidRDefault="008027EC">
      <w:pPr>
        <w:pBdr>
          <w:top w:val="nil"/>
          <w:left w:val="nil"/>
          <w:bottom w:val="nil"/>
          <w:right w:val="nil"/>
          <w:between w:val="nil"/>
        </w:pBdr>
        <w:ind w:left="1134" w:right="28"/>
        <w:rPr>
          <w:rFonts w:ascii="Arial" w:eastAsia="Arial" w:hAnsi="Arial" w:cs="Arial"/>
          <w:color w:val="000000"/>
          <w:sz w:val="20"/>
          <w:szCs w:val="20"/>
        </w:rPr>
      </w:pPr>
      <w:r>
        <w:rPr>
          <w:rFonts w:ascii="Arial" w:eastAsia="Arial" w:hAnsi="Arial" w:cs="Arial"/>
          <w:color w:val="000000"/>
          <w:sz w:val="20"/>
          <w:szCs w:val="20"/>
        </w:rPr>
        <w:t xml:space="preserve">Τα ανωτέρω στοιχεία και δικαιολογητικά έγγραφα διατηρούνται είτε υπό τη μορφή πρωτοτύπων, ή </w:t>
      </w:r>
      <w:proofErr w:type="spellStart"/>
      <w:r>
        <w:rPr>
          <w:rFonts w:ascii="Arial" w:eastAsia="Arial" w:hAnsi="Arial" w:cs="Arial"/>
          <w:color w:val="000000"/>
          <w:sz w:val="20"/>
          <w:szCs w:val="20"/>
        </w:rPr>
        <w:t>επικαιροποιημένων</w:t>
      </w:r>
      <w:proofErr w:type="spellEnd"/>
      <w:r>
        <w:rPr>
          <w:rFonts w:ascii="Arial" w:eastAsia="Arial" w:hAnsi="Arial" w:cs="Arial"/>
          <w:color w:val="000000"/>
          <w:sz w:val="20"/>
          <w:szCs w:val="20"/>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25041E" w:rsidRDefault="008027EC">
      <w:pPr>
        <w:numPr>
          <w:ilvl w:val="0"/>
          <w:numId w:val="2"/>
        </w:numPr>
        <w:pBdr>
          <w:top w:val="nil"/>
          <w:left w:val="nil"/>
          <w:bottom w:val="nil"/>
          <w:right w:val="nil"/>
          <w:between w:val="nil"/>
        </w:pBdr>
        <w:ind w:left="1135" w:right="28" w:hanging="851"/>
        <w:rPr>
          <w:rFonts w:ascii="Arial" w:eastAsia="Arial" w:hAnsi="Arial" w:cs="Arial"/>
          <w:color w:val="000000"/>
          <w:sz w:val="20"/>
          <w:szCs w:val="20"/>
        </w:rPr>
      </w:pPr>
      <w:r>
        <w:rPr>
          <w:rFonts w:ascii="Arial" w:eastAsia="Arial" w:hAnsi="Arial" w:cs="Arial"/>
          <w:color w:val="000000"/>
          <w:sz w:val="20"/>
          <w:szCs w:val="20"/>
        </w:rPr>
        <w:t>Να κοινοποιεί στην αρμόδια Υπηρεσία Διαχείρισης του Π.Α. το έντυ</w:t>
      </w:r>
      <w:r>
        <w:rPr>
          <w:rFonts w:ascii="Arial" w:eastAsia="Arial" w:hAnsi="Arial" w:cs="Arial"/>
          <w:sz w:val="20"/>
          <w:szCs w:val="20"/>
        </w:rPr>
        <w:t>πο Δ1 Ε3 «Κατάσ</w:t>
      </w:r>
      <w:r>
        <w:rPr>
          <w:rFonts w:ascii="Arial" w:eastAsia="Arial" w:hAnsi="Arial" w:cs="Arial"/>
          <w:color w:val="000000"/>
          <w:sz w:val="20"/>
          <w:szCs w:val="20"/>
        </w:rPr>
        <w:t xml:space="preserve">ταση τήρησης φακέλου Έργου»,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της πρώτης Δαπάνης. </w:t>
      </w:r>
    </w:p>
    <w:p w:rsidR="0025041E" w:rsidRDefault="008027EC">
      <w:pPr>
        <w:numPr>
          <w:ilvl w:val="0"/>
          <w:numId w:val="2"/>
        </w:numPr>
        <w:pBdr>
          <w:top w:val="nil"/>
          <w:left w:val="nil"/>
          <w:bottom w:val="nil"/>
          <w:right w:val="nil"/>
          <w:between w:val="nil"/>
        </w:pBdr>
        <w:ind w:left="1135" w:right="28" w:hanging="851"/>
        <w:rPr>
          <w:rFonts w:ascii="Arial" w:eastAsia="Arial" w:hAnsi="Arial" w:cs="Arial"/>
          <w:color w:val="000000"/>
          <w:sz w:val="20"/>
          <w:szCs w:val="20"/>
        </w:rPr>
      </w:pPr>
      <w:r>
        <w:rPr>
          <w:rFonts w:ascii="Arial" w:eastAsia="Arial" w:hAnsi="Arial" w:cs="Arial"/>
          <w:color w:val="000000"/>
          <w:sz w:val="20"/>
          <w:szCs w:val="20"/>
        </w:rPr>
        <w:t xml:space="preserve">Να τηρεί ειδικότερους όρους ή περιορισμούς που τίθενται από το ειδικό θεσμικό πλαίσιο εφαρμογής του έργου ή που τίθενται από την Υπηρεσία Διαχείρισης του Π.Α. </w:t>
      </w:r>
    </w:p>
    <w:p w:rsidR="0025041E" w:rsidRDefault="008027EC">
      <w:pPr>
        <w:numPr>
          <w:ilvl w:val="0"/>
          <w:numId w:val="2"/>
        </w:numPr>
        <w:pBdr>
          <w:top w:val="nil"/>
          <w:left w:val="nil"/>
          <w:bottom w:val="nil"/>
          <w:right w:val="nil"/>
          <w:between w:val="nil"/>
        </w:pBdr>
        <w:ind w:left="1135" w:right="28" w:hanging="851"/>
        <w:rPr>
          <w:rFonts w:ascii="Arial" w:eastAsia="Arial" w:hAnsi="Arial" w:cs="Arial"/>
          <w:color w:val="000000"/>
          <w:sz w:val="20"/>
          <w:szCs w:val="20"/>
        </w:rPr>
      </w:pPr>
      <w:r>
        <w:rPr>
          <w:rFonts w:ascii="Arial" w:eastAsia="Arial" w:hAnsi="Arial" w:cs="Arial"/>
          <w:color w:val="000000"/>
          <w:sz w:val="20"/>
          <w:szCs w:val="20"/>
        </w:rPr>
        <w:t>Να τηρεί τις ακόλουθες μακροχρόνιες δεσμεύσεις, όπου προβλέπονται, για έργα υποδομής ή παραγωγική επένδυση, και για το διάστημα που ορίζεται στους κανόνες περί κρατικών ενισχύσεων.</w:t>
      </w:r>
    </w:p>
    <w:p w:rsidR="0025041E" w:rsidRDefault="008027EC">
      <w:pPr>
        <w:pBdr>
          <w:top w:val="nil"/>
          <w:left w:val="nil"/>
          <w:bottom w:val="nil"/>
          <w:right w:val="nil"/>
          <w:between w:val="nil"/>
        </w:pBdr>
        <w:ind w:left="415" w:right="26" w:firstLine="720"/>
        <w:rPr>
          <w:rFonts w:ascii="Arial" w:eastAsia="Arial" w:hAnsi="Arial" w:cs="Arial"/>
          <w:color w:val="000000"/>
          <w:sz w:val="20"/>
          <w:szCs w:val="20"/>
        </w:rPr>
      </w:pPr>
      <w:r>
        <w:rPr>
          <w:rFonts w:ascii="Arial" w:eastAsia="Arial" w:hAnsi="Arial" w:cs="Arial"/>
          <w:color w:val="000000"/>
          <w:sz w:val="20"/>
          <w:szCs w:val="20"/>
        </w:rPr>
        <w:t xml:space="preserve">Η τήρηση των μακροχρονίων υποχρεώσεων δύναται να επιβεβαιώνεται από την Υ.Δ.  </w:t>
      </w:r>
    </w:p>
    <w:p w:rsidR="0025041E" w:rsidRDefault="008027EC">
      <w:pPr>
        <w:rPr>
          <w:rFonts w:ascii="Arial" w:eastAsia="Arial" w:hAnsi="Arial" w:cs="Arial"/>
          <w:b/>
          <w:sz w:val="20"/>
          <w:szCs w:val="20"/>
        </w:rPr>
      </w:pPr>
      <w:r>
        <w:rPr>
          <w:rFonts w:ascii="Arial" w:eastAsia="Arial" w:hAnsi="Arial" w:cs="Arial"/>
          <w:b/>
          <w:sz w:val="20"/>
          <w:szCs w:val="20"/>
        </w:rPr>
        <w:t>6. ΕΙΔΙΚΟΙ ΟΡΟΙ</w:t>
      </w:r>
    </w:p>
    <w:p w:rsidR="0025041E" w:rsidRDefault="008027EC">
      <w:pPr>
        <w:rPr>
          <w:rFonts w:ascii="Arial" w:eastAsia="Arial" w:hAnsi="Arial" w:cs="Arial"/>
          <w:i/>
          <w:sz w:val="20"/>
          <w:szCs w:val="20"/>
        </w:rPr>
      </w:pPr>
      <w:r>
        <w:rPr>
          <w:rFonts w:ascii="Arial" w:eastAsia="Arial" w:hAnsi="Arial" w:cs="Arial"/>
          <w:i/>
          <w:sz w:val="20"/>
          <w:szCs w:val="20"/>
        </w:rPr>
        <w:t xml:space="preserve">(Κατά την Ένταξη συμπληρώνονται τυχόν ειδικοί όροι που προβλέπονται σε ειδικό θεσμικό πλαίσιο ή και ορίζονται από την αρμόδια ΥΔ και τους οποίους υποχρεούται να τηρήσει ο δικαιούχος του έργου). </w:t>
      </w:r>
    </w:p>
    <w:p w:rsidR="0025041E" w:rsidRDefault="0025041E">
      <w:pPr>
        <w:spacing w:before="0"/>
        <w:jc w:val="left"/>
        <w:rPr>
          <w:rFonts w:ascii="Arial" w:eastAsia="Arial" w:hAnsi="Arial" w:cs="Arial"/>
          <w:b/>
          <w:sz w:val="20"/>
          <w:szCs w:val="20"/>
        </w:rPr>
      </w:pPr>
    </w:p>
    <w:p w:rsidR="0025041E" w:rsidRDefault="0025041E">
      <w:pPr>
        <w:spacing w:before="0"/>
        <w:jc w:val="left"/>
        <w:rPr>
          <w:rFonts w:ascii="Arial" w:eastAsia="Arial" w:hAnsi="Arial" w:cs="Arial"/>
          <w:b/>
          <w:sz w:val="20"/>
          <w:szCs w:val="20"/>
        </w:rPr>
      </w:pPr>
    </w:p>
    <w:sectPr w:rsidR="0025041E">
      <w:headerReference w:type="default" r:id="rId10"/>
      <w:footerReference w:type="default" r:id="rId11"/>
      <w:pgSz w:w="11906" w:h="16838"/>
      <w:pgMar w:top="851" w:right="992" w:bottom="567" w:left="1418"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083" w:rsidRDefault="006D0083">
      <w:pPr>
        <w:spacing w:before="0"/>
      </w:pPr>
      <w:r>
        <w:separator/>
      </w:r>
    </w:p>
  </w:endnote>
  <w:endnote w:type="continuationSeparator" w:id="0">
    <w:p w:rsidR="006D0083" w:rsidRDefault="006D00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EU Albertina">
    <w:panose1 w:val="00000000000000000000"/>
    <w:charset w:val="00"/>
    <w:family w:val="roman"/>
    <w:notTrueType/>
    <w:pitch w:val="default"/>
  </w:font>
  <w:font w:name="EUAlbertin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1E" w:rsidRDefault="008027EC">
    <w:r>
      <w:rPr>
        <w:noProof/>
      </w:rPr>
      <w:drawing>
        <wp:anchor distT="0" distB="0" distL="114300" distR="114300" simplePos="0" relativeHeight="251658240" behindDoc="0" locked="0" layoutInCell="1" hidden="0" allowOverlap="1">
          <wp:simplePos x="0" y="0"/>
          <wp:positionH relativeFrom="column">
            <wp:posOffset>5045710</wp:posOffset>
          </wp:positionH>
          <wp:positionV relativeFrom="paragraph">
            <wp:posOffset>133985</wp:posOffset>
          </wp:positionV>
          <wp:extent cx="1080000" cy="540000"/>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0</wp:posOffset>
              </wp:positionV>
              <wp:extent cx="6200352"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2250587" y="3780000"/>
                        <a:ext cx="6190827"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200352" cy="22225"/>
              <wp:effectExtent b="0" l="0" r="0" t="0"/>
              <wp:wrapNone/>
              <wp:docPr id="10"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6200352" cy="22225"/>
                      </a:xfrm>
                      <a:prstGeom prst="rect"/>
                      <a:ln/>
                    </pic:spPr>
                  </pic:pic>
                </a:graphicData>
              </a:graphic>
            </wp:anchor>
          </w:drawing>
        </mc:Fallback>
      </mc:AlternateContent>
    </w:r>
  </w:p>
  <w:p w:rsidR="0025041E" w:rsidRDefault="008027EC">
    <w:pPr>
      <w:pBdr>
        <w:top w:val="nil"/>
        <w:left w:val="nil"/>
        <w:bottom w:val="nil"/>
        <w:right w:val="nil"/>
        <w:between w:val="nil"/>
      </w:pBdr>
      <w:tabs>
        <w:tab w:val="center" w:pos="4153"/>
        <w:tab w:val="right" w:pos="8306"/>
      </w:tabs>
      <w:spacing w:before="0"/>
      <w:rPr>
        <w:rFonts w:ascii="Arial" w:eastAsia="Arial" w:hAnsi="Arial" w:cs="Arial"/>
        <w:color w:val="000000"/>
        <w:sz w:val="18"/>
        <w:szCs w:val="18"/>
      </w:rPr>
    </w:pPr>
    <w:r>
      <w:rPr>
        <w:rFonts w:ascii="Arial" w:eastAsia="Arial" w:hAnsi="Arial" w:cs="Arial"/>
        <w:color w:val="000000"/>
        <w:sz w:val="18"/>
        <w:szCs w:val="18"/>
      </w:rPr>
      <w:t xml:space="preserve">Έντυπο: Δ1 Ε1 </w:t>
    </w:r>
  </w:p>
  <w:p w:rsidR="0025041E" w:rsidRDefault="008027EC">
    <w:pPr>
      <w:pBdr>
        <w:top w:val="nil"/>
        <w:left w:val="nil"/>
        <w:bottom w:val="nil"/>
        <w:right w:val="nil"/>
        <w:between w:val="nil"/>
      </w:pBdr>
      <w:tabs>
        <w:tab w:val="center" w:pos="4153"/>
        <w:tab w:val="right" w:pos="8306"/>
      </w:tabs>
      <w:spacing w:before="0"/>
      <w:rPr>
        <w:rFonts w:ascii="Arial" w:eastAsia="Arial" w:hAnsi="Arial" w:cs="Arial"/>
        <w:color w:val="000000"/>
        <w:sz w:val="18"/>
        <w:szCs w:val="18"/>
      </w:rPr>
    </w:pPr>
    <w:r>
      <w:rPr>
        <w:rFonts w:ascii="Arial" w:eastAsia="Arial" w:hAnsi="Arial" w:cs="Arial"/>
        <w:color w:val="000000"/>
        <w:sz w:val="18"/>
        <w:szCs w:val="18"/>
      </w:rPr>
      <w:t>Έκδοση: 1η_</w:t>
    </w:r>
    <w:r w:rsidR="00AD131F" w:rsidRPr="003F4CD4">
      <w:rPr>
        <w:rFonts w:ascii="Arial" w:eastAsia="Arial" w:hAnsi="Arial" w:cs="Arial"/>
        <w:color w:val="000000"/>
        <w:sz w:val="18"/>
        <w:szCs w:val="18"/>
      </w:rPr>
      <w:t>1</w:t>
    </w:r>
    <w:r>
      <w:rPr>
        <w:rFonts w:ascii="Arial" w:eastAsia="Arial" w:hAnsi="Arial" w:cs="Arial"/>
        <w:color w:val="000000"/>
        <w:sz w:val="18"/>
        <w:szCs w:val="18"/>
      </w:rPr>
      <w:t>.</w:t>
    </w:r>
    <w:r w:rsidR="00AD131F" w:rsidRPr="003F4CD4">
      <w:rPr>
        <w:rFonts w:ascii="Arial" w:eastAsia="Arial" w:hAnsi="Arial" w:cs="Arial"/>
        <w:color w:val="000000"/>
        <w:sz w:val="18"/>
        <w:szCs w:val="18"/>
      </w:rPr>
      <w:t>7</w:t>
    </w:r>
    <w:r>
      <w:rPr>
        <w:rFonts w:ascii="Arial" w:eastAsia="Arial" w:hAnsi="Arial" w:cs="Arial"/>
        <w:color w:val="000000"/>
        <w:sz w:val="18"/>
        <w:szCs w:val="18"/>
      </w:rPr>
      <w:t xml:space="preserve">.2021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D131F">
      <w:rPr>
        <w:rFonts w:ascii="Arial" w:eastAsia="Arial" w:hAnsi="Arial" w:cs="Arial"/>
        <w:noProof/>
        <w:color w:val="000000"/>
        <w:sz w:val="18"/>
        <w:szCs w:val="18"/>
      </w:rPr>
      <w:t>1</w:t>
    </w:r>
    <w:r>
      <w:rPr>
        <w:rFonts w:ascii="Arial" w:eastAsia="Arial" w:hAnsi="Arial" w:cs="Arial"/>
        <w:color w:val="000000"/>
        <w:sz w:val="18"/>
        <w:szCs w:val="18"/>
      </w:rPr>
      <w:fldChar w:fldCharType="end"/>
    </w:r>
  </w:p>
  <w:p w:rsidR="0025041E" w:rsidRDefault="0025041E">
    <w:pPr>
      <w:pBdr>
        <w:top w:val="nil"/>
        <w:left w:val="nil"/>
        <w:bottom w:val="nil"/>
        <w:right w:val="nil"/>
        <w:between w:val="nil"/>
      </w:pBdr>
      <w:tabs>
        <w:tab w:val="center" w:pos="4153"/>
        <w:tab w:val="right" w:pos="8306"/>
      </w:tabs>
      <w:spacing w:before="0"/>
      <w:rPr>
        <w:color w:val="000000"/>
      </w:rPr>
    </w:pPr>
  </w:p>
  <w:p w:rsidR="0025041E" w:rsidRDefault="0025041E">
    <w:pPr>
      <w:pBdr>
        <w:top w:val="nil"/>
        <w:left w:val="nil"/>
        <w:bottom w:val="nil"/>
        <w:right w:val="nil"/>
        <w:between w:val="nil"/>
      </w:pBdr>
      <w:tabs>
        <w:tab w:val="center" w:pos="4153"/>
        <w:tab w:val="right" w:pos="8306"/>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083" w:rsidRDefault="006D0083">
      <w:pPr>
        <w:spacing w:before="0"/>
      </w:pPr>
      <w:r>
        <w:separator/>
      </w:r>
    </w:p>
  </w:footnote>
  <w:footnote w:type="continuationSeparator" w:id="0">
    <w:p w:rsidR="006D0083" w:rsidRDefault="006D0083">
      <w:pPr>
        <w:spacing w:before="0"/>
      </w:pPr>
      <w:r>
        <w:continuationSeparator/>
      </w:r>
    </w:p>
  </w:footnote>
  <w:footnote w:id="1">
    <w:p w:rsidR="0025041E" w:rsidRDefault="008027EC">
      <w:pPr>
        <w:pBdr>
          <w:top w:val="nil"/>
          <w:left w:val="nil"/>
          <w:bottom w:val="nil"/>
          <w:right w:val="nil"/>
          <w:between w:val="nil"/>
        </w:pBdr>
        <w:spacing w:after="120"/>
        <w:ind w:left="284" w:hanging="284"/>
        <w:rPr>
          <w:rFonts w:ascii="Tahoma" w:eastAsia="Tahoma" w:hAnsi="Tahoma" w:cs="Tahoma"/>
          <w:b/>
          <w:sz w:val="18"/>
          <w:szCs w:val="18"/>
        </w:rPr>
      </w:pPr>
      <w:r>
        <w:rPr>
          <w:rStyle w:val="FootnoteReference"/>
        </w:rPr>
        <w:footnoteRef/>
      </w: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Αν οι προπαρασκευαστικές ενέργειες δύνανται να ολοκληρωθούν έγκαιρα, ώστε να είναι εφικτή η ενεργοποίηση του κύριου υποέργου εντός 18μήνου, τότε προτείνεται η εγγραφή του συνολικού έργου. Αν όμως ο απαιτούμενος χρόνος για τις προπαρασκευαστικές ενέργειες δεν επιτρέπει τη </w:t>
      </w:r>
      <w:proofErr w:type="spellStart"/>
      <w:r>
        <w:rPr>
          <w:rFonts w:ascii="Tahoma" w:eastAsia="Tahoma" w:hAnsi="Tahoma" w:cs="Tahoma"/>
          <w:color w:val="000000"/>
          <w:sz w:val="18"/>
          <w:szCs w:val="18"/>
        </w:rPr>
        <w:t>συμβασιοποίηση</w:t>
      </w:r>
      <w:proofErr w:type="spellEnd"/>
      <w:r>
        <w:rPr>
          <w:rFonts w:ascii="Tahoma" w:eastAsia="Tahoma" w:hAnsi="Tahoma" w:cs="Tahoma"/>
          <w:color w:val="000000"/>
          <w:sz w:val="18"/>
          <w:szCs w:val="18"/>
        </w:rPr>
        <w:t xml:space="preserve"> του κύριου υποέργου εντός 18 μηνών, τότε προτείνεται η εγγραφή του έργου σε στάδια. Ειδικότερα μετά την ολοκλήρωση του α΄ σταδίου τροποποιείται ο προϋπολογισμός του έργου και εντάσσεται το υποέργο που αφορά στο </w:t>
      </w:r>
      <w:proofErr w:type="spellStart"/>
      <w:r>
        <w:rPr>
          <w:rFonts w:ascii="Tahoma" w:eastAsia="Tahoma" w:hAnsi="Tahoma" w:cs="Tahoma"/>
          <w:color w:val="000000"/>
          <w:sz w:val="18"/>
          <w:szCs w:val="18"/>
        </w:rPr>
        <w:t>β΄στάδιο</w:t>
      </w:r>
      <w:proofErr w:type="spellEnd"/>
      <w:r>
        <w:rPr>
          <w:rFonts w:ascii="Tahoma" w:eastAsia="Tahoma" w:hAnsi="Tahoma" w:cs="Tahoma"/>
          <w:color w:val="000000"/>
          <w:sz w:val="18"/>
          <w:szCs w:val="18"/>
        </w:rPr>
        <w:t>. Στην περίπτωση αυτή η ενεργοποίηση (</w:t>
      </w:r>
      <w:r>
        <w:rPr>
          <w:rFonts w:ascii="Tahoma" w:eastAsia="Tahoma" w:hAnsi="Tahoma" w:cs="Tahoma"/>
          <w:sz w:val="18"/>
          <w:szCs w:val="18"/>
        </w:rPr>
        <w:t>ανάληψη νομικής δέσμευσης</w:t>
      </w:r>
      <w:r>
        <w:rPr>
          <w:rFonts w:ascii="Tahoma" w:eastAsia="Tahoma" w:hAnsi="Tahoma" w:cs="Tahoma"/>
          <w:color w:val="000000"/>
          <w:sz w:val="18"/>
          <w:szCs w:val="18"/>
        </w:rPr>
        <w:t xml:space="preserve">)  κάθε σταδίου θα πρέπει να γίνει εντός 18μήνου από την ένταξή του. </w:t>
      </w:r>
      <w:r>
        <w:rPr>
          <w:rFonts w:ascii="Tahoma" w:eastAsia="Tahoma" w:hAnsi="Tahoma" w:cs="Tahoma"/>
          <w:b/>
          <w:sz w:val="18"/>
          <w:szCs w:val="18"/>
        </w:rPr>
        <w:t xml:space="preserve">Ως </w:t>
      </w:r>
      <w:r>
        <w:rPr>
          <w:rFonts w:ascii="Tahoma" w:eastAsia="Tahoma" w:hAnsi="Tahoma" w:cs="Tahoma"/>
          <w:b/>
          <w:sz w:val="20"/>
          <w:szCs w:val="20"/>
        </w:rPr>
        <w:t>«</w:t>
      </w:r>
      <w:r>
        <w:rPr>
          <w:rFonts w:ascii="Tahoma" w:eastAsia="Tahoma" w:hAnsi="Tahoma" w:cs="Tahoma"/>
          <w:b/>
          <w:sz w:val="18"/>
          <w:szCs w:val="18"/>
        </w:rPr>
        <w:t>κύριο υποέργο</w:t>
      </w:r>
      <w:r>
        <w:rPr>
          <w:rFonts w:ascii="Tahoma" w:eastAsia="Tahoma" w:hAnsi="Tahoma" w:cs="Tahoma"/>
          <w:b/>
          <w:sz w:val="20"/>
          <w:szCs w:val="20"/>
        </w:rPr>
        <w:t>»</w:t>
      </w:r>
      <w:r>
        <w:rPr>
          <w:rFonts w:ascii="Tahoma" w:eastAsia="Tahoma" w:hAnsi="Tahoma" w:cs="Tahoma"/>
          <w:b/>
          <w:sz w:val="18"/>
          <w:szCs w:val="18"/>
        </w:rPr>
        <w:t xml:space="preserve"> ορίζεται εκείνο το υποέργο, το φυσικό αντικείμενο του οποίου συμβάλλει στους δείκτες εκροής του έργου.</w:t>
      </w:r>
    </w:p>
  </w:footnote>
  <w:footnote w:id="2">
    <w:p w:rsidR="0025041E" w:rsidRDefault="008027EC">
      <w:pPr>
        <w:pBdr>
          <w:top w:val="nil"/>
          <w:left w:val="nil"/>
          <w:bottom w:val="nil"/>
          <w:right w:val="nil"/>
          <w:between w:val="nil"/>
        </w:pBdr>
        <w:ind w:left="284" w:hanging="284"/>
        <w:rPr>
          <w:rFonts w:ascii="Tahoma" w:eastAsia="Tahoma" w:hAnsi="Tahoma" w:cs="Tahoma"/>
          <w:color w:val="000000"/>
          <w:sz w:val="18"/>
          <w:szCs w:val="18"/>
        </w:rPr>
      </w:pPr>
      <w:r>
        <w:rPr>
          <w:rStyle w:val="FootnoteReference"/>
        </w:rPr>
        <w:footnoteRef/>
      </w:r>
      <w:r>
        <w:rPr>
          <w:rFonts w:ascii="Tahoma" w:eastAsia="Tahoma" w:hAnsi="Tahoma" w:cs="Tahoma"/>
          <w:color w:val="000000"/>
          <w:sz w:val="20"/>
          <w:szCs w:val="20"/>
        </w:rPr>
        <w:t xml:space="preserve"> </w:t>
      </w:r>
      <w:r>
        <w:rPr>
          <w:rFonts w:ascii="Tahoma" w:eastAsia="Tahoma" w:hAnsi="Tahoma" w:cs="Tahoma"/>
          <w:color w:val="000000"/>
          <w:sz w:val="20"/>
          <w:szCs w:val="20"/>
        </w:rPr>
        <w:tab/>
      </w:r>
      <w:r>
        <w:rPr>
          <w:rFonts w:ascii="Tahoma" w:eastAsia="Tahoma" w:hAnsi="Tahoma" w:cs="Tahoma"/>
          <w:color w:val="000000"/>
          <w:sz w:val="18"/>
          <w:szCs w:val="18"/>
        </w:rPr>
        <w:t>Δράσεις κοινωνικού χαρακτήρα, λογίζονται, ενδεικτικά και όχι περιοριστικά, οι δράσεις που αποβλέπουν σε:</w:t>
      </w:r>
    </w:p>
    <w:p w:rsidR="0025041E" w:rsidRDefault="008027EC">
      <w:pPr>
        <w:numPr>
          <w:ilvl w:val="0"/>
          <w:numId w:val="9"/>
        </w:numPr>
        <w:pBdr>
          <w:top w:val="nil"/>
          <w:left w:val="nil"/>
          <w:bottom w:val="nil"/>
          <w:right w:val="nil"/>
          <w:between w:val="nil"/>
        </w:pBdr>
        <w:spacing w:before="0"/>
        <w:ind w:left="714" w:hanging="357"/>
        <w:rPr>
          <w:rFonts w:ascii="Tahoma" w:eastAsia="Tahoma" w:hAnsi="Tahoma" w:cs="Tahoma"/>
          <w:color w:val="000000"/>
          <w:sz w:val="18"/>
          <w:szCs w:val="18"/>
        </w:rPr>
      </w:pPr>
      <w:r>
        <w:rPr>
          <w:rFonts w:ascii="Tahoma" w:eastAsia="Tahoma" w:hAnsi="Tahoma" w:cs="Tahoma"/>
          <w:color w:val="000000"/>
          <w:sz w:val="18"/>
          <w:szCs w:val="18"/>
        </w:rPr>
        <w:t>προαγωγή των ποσοστών απασχόλησης και της ποιότητας θέσεων εργασίας, </w:t>
      </w:r>
    </w:p>
    <w:p w:rsidR="0025041E" w:rsidRDefault="008027EC">
      <w:pPr>
        <w:numPr>
          <w:ilvl w:val="0"/>
          <w:numId w:val="9"/>
        </w:numPr>
        <w:pBdr>
          <w:top w:val="nil"/>
          <w:left w:val="nil"/>
          <w:bottom w:val="nil"/>
          <w:right w:val="nil"/>
          <w:between w:val="nil"/>
        </w:pBdr>
        <w:spacing w:before="0"/>
        <w:ind w:left="714" w:hanging="357"/>
        <w:rPr>
          <w:rFonts w:ascii="Tahoma" w:eastAsia="Tahoma" w:hAnsi="Tahoma" w:cs="Tahoma"/>
          <w:color w:val="000000"/>
          <w:sz w:val="18"/>
          <w:szCs w:val="18"/>
        </w:rPr>
      </w:pPr>
      <w:r>
        <w:rPr>
          <w:rFonts w:ascii="Tahoma" w:eastAsia="Tahoma" w:hAnsi="Tahoma" w:cs="Tahoma"/>
          <w:color w:val="000000"/>
          <w:sz w:val="18"/>
          <w:szCs w:val="18"/>
        </w:rPr>
        <w:t>βελτίωση της πρόσβασης στην αγορά εργασίας, </w:t>
      </w:r>
    </w:p>
    <w:p w:rsidR="0025041E" w:rsidRDefault="008027EC">
      <w:pPr>
        <w:numPr>
          <w:ilvl w:val="0"/>
          <w:numId w:val="9"/>
        </w:numPr>
        <w:pBdr>
          <w:top w:val="nil"/>
          <w:left w:val="nil"/>
          <w:bottom w:val="nil"/>
          <w:right w:val="nil"/>
          <w:between w:val="nil"/>
        </w:pBdr>
        <w:spacing w:before="0"/>
        <w:ind w:left="714" w:hanging="357"/>
        <w:rPr>
          <w:rFonts w:ascii="Tahoma" w:eastAsia="Tahoma" w:hAnsi="Tahoma" w:cs="Tahoma"/>
          <w:color w:val="000000"/>
          <w:sz w:val="18"/>
          <w:szCs w:val="18"/>
        </w:rPr>
      </w:pPr>
      <w:r>
        <w:rPr>
          <w:rFonts w:ascii="Tahoma" w:eastAsia="Tahoma" w:hAnsi="Tahoma" w:cs="Tahoma"/>
          <w:color w:val="000000"/>
          <w:sz w:val="18"/>
          <w:szCs w:val="18"/>
        </w:rPr>
        <w:t>προώθηση της γεωγραφικής και επαγγελματικής κινητικότητας των εργαζομένων και στη διευκόλυνση της προσαρμογής τους στις μεταλλαγές της βιομηχανίας και στις αλλαγές των παραγωγικών συστημάτων,</w:t>
      </w:r>
    </w:p>
    <w:p w:rsidR="0025041E" w:rsidRDefault="008027EC">
      <w:pPr>
        <w:numPr>
          <w:ilvl w:val="0"/>
          <w:numId w:val="9"/>
        </w:numPr>
        <w:pBdr>
          <w:top w:val="nil"/>
          <w:left w:val="nil"/>
          <w:bottom w:val="nil"/>
          <w:right w:val="nil"/>
          <w:between w:val="nil"/>
        </w:pBdr>
        <w:spacing w:before="0"/>
        <w:ind w:left="714" w:hanging="357"/>
        <w:rPr>
          <w:rFonts w:ascii="Tahoma" w:eastAsia="Tahoma" w:hAnsi="Tahoma" w:cs="Tahoma"/>
          <w:color w:val="000000"/>
          <w:sz w:val="18"/>
          <w:szCs w:val="18"/>
        </w:rPr>
      </w:pPr>
      <w:r>
        <w:rPr>
          <w:rFonts w:ascii="Tahoma" w:eastAsia="Tahoma" w:hAnsi="Tahoma" w:cs="Tahoma"/>
          <w:color w:val="000000"/>
          <w:sz w:val="18"/>
          <w:szCs w:val="18"/>
        </w:rPr>
        <w:t>εκπαίδευση και κατάρτιση για όλους,</w:t>
      </w:r>
    </w:p>
    <w:p w:rsidR="0025041E" w:rsidRDefault="008027EC">
      <w:pPr>
        <w:numPr>
          <w:ilvl w:val="0"/>
          <w:numId w:val="9"/>
        </w:numPr>
        <w:pBdr>
          <w:top w:val="nil"/>
          <w:left w:val="nil"/>
          <w:bottom w:val="nil"/>
          <w:right w:val="nil"/>
          <w:between w:val="nil"/>
        </w:pBdr>
        <w:spacing w:before="0"/>
        <w:ind w:left="714" w:hanging="357"/>
        <w:rPr>
          <w:rFonts w:ascii="Tahoma" w:eastAsia="Tahoma" w:hAnsi="Tahoma" w:cs="Tahoma"/>
          <w:color w:val="000000"/>
          <w:sz w:val="18"/>
          <w:szCs w:val="18"/>
        </w:rPr>
      </w:pPr>
      <w:r>
        <w:rPr>
          <w:rFonts w:ascii="Tahoma" w:eastAsia="Tahoma" w:hAnsi="Tahoma" w:cs="Tahoma"/>
          <w:color w:val="000000"/>
          <w:sz w:val="18"/>
          <w:szCs w:val="18"/>
        </w:rPr>
        <w:t>υποστήριξη της μετάβασης των νέων από την εκπαίδευση στην απασχόληση, </w:t>
      </w:r>
    </w:p>
    <w:p w:rsidR="0025041E" w:rsidRDefault="008027EC">
      <w:pPr>
        <w:numPr>
          <w:ilvl w:val="0"/>
          <w:numId w:val="9"/>
        </w:numPr>
        <w:pBdr>
          <w:top w:val="nil"/>
          <w:left w:val="nil"/>
          <w:bottom w:val="nil"/>
          <w:right w:val="nil"/>
          <w:between w:val="nil"/>
        </w:pBdr>
        <w:spacing w:before="0"/>
        <w:ind w:left="714" w:hanging="357"/>
        <w:rPr>
          <w:rFonts w:ascii="Tahoma" w:eastAsia="Tahoma" w:hAnsi="Tahoma" w:cs="Tahoma"/>
          <w:color w:val="000000"/>
          <w:sz w:val="18"/>
          <w:szCs w:val="18"/>
        </w:rPr>
      </w:pPr>
      <w:r>
        <w:rPr>
          <w:rFonts w:ascii="Tahoma" w:eastAsia="Tahoma" w:hAnsi="Tahoma" w:cs="Tahoma"/>
          <w:color w:val="000000"/>
          <w:sz w:val="18"/>
          <w:szCs w:val="18"/>
        </w:rPr>
        <w:t>καταπολέμηση της φτώχειας, ενίσχυση την κοινωνικής ένταξης και</w:t>
      </w:r>
    </w:p>
    <w:p w:rsidR="0025041E" w:rsidRDefault="008027EC">
      <w:pPr>
        <w:numPr>
          <w:ilvl w:val="0"/>
          <w:numId w:val="9"/>
        </w:numPr>
        <w:pBdr>
          <w:top w:val="nil"/>
          <w:left w:val="nil"/>
          <w:bottom w:val="nil"/>
          <w:right w:val="nil"/>
          <w:between w:val="nil"/>
        </w:pBdr>
        <w:spacing w:before="0"/>
        <w:ind w:left="714" w:hanging="357"/>
        <w:rPr>
          <w:rFonts w:ascii="Tahoma" w:eastAsia="Tahoma" w:hAnsi="Tahoma" w:cs="Tahoma"/>
          <w:color w:val="000000"/>
          <w:sz w:val="18"/>
          <w:szCs w:val="18"/>
        </w:rPr>
      </w:pPr>
      <w:r>
        <w:rPr>
          <w:rFonts w:ascii="Tahoma" w:eastAsia="Tahoma" w:hAnsi="Tahoma" w:cs="Tahoma"/>
          <w:color w:val="000000"/>
          <w:sz w:val="18"/>
          <w:szCs w:val="18"/>
        </w:rPr>
        <w:t>προώθηση της ισότητας των φύλων, της απαγόρευσης των διακρίσεων και τις ίσες ευκαιρίες (συμπεριλαμβανομένης της συμφιλίωσης της επαγγελματικής και της ιδιωτικής ζωής και της προώθησης της ίσης αμοιβής για ίση εργασία).</w:t>
      </w:r>
    </w:p>
  </w:footnote>
  <w:footnote w:id="3">
    <w:p w:rsidR="0025041E" w:rsidRDefault="008027EC">
      <w:pPr>
        <w:pBdr>
          <w:top w:val="nil"/>
          <w:left w:val="nil"/>
          <w:bottom w:val="nil"/>
          <w:right w:val="nil"/>
          <w:between w:val="nil"/>
        </w:pBdr>
        <w:spacing w:after="120"/>
        <w:ind w:left="284" w:hanging="284"/>
        <w:rPr>
          <w:rFonts w:ascii="Tahoma" w:eastAsia="Tahoma" w:hAnsi="Tahoma" w:cs="Tahoma"/>
          <w:color w:val="000000"/>
          <w:sz w:val="18"/>
          <w:szCs w:val="18"/>
        </w:rPr>
      </w:pPr>
      <w:r>
        <w:rPr>
          <w:rStyle w:val="FootnoteReference"/>
        </w:rPr>
        <w:footnoteRef/>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Tahoma" w:eastAsia="Tahoma" w:hAnsi="Tahoma" w:cs="Tahoma"/>
          <w:color w:val="000000"/>
          <w:sz w:val="18"/>
          <w:szCs w:val="18"/>
        </w:rPr>
        <w:t xml:space="preserve">Σε κάθε περίπτωση, η ενημέρωση των δυνητικών δικαιούχων γίνεται με τον ίδιο τρόπο </w:t>
      </w:r>
      <w:r>
        <w:rPr>
          <w:rFonts w:ascii="Tahoma" w:eastAsia="Tahoma" w:hAnsi="Tahoma" w:cs="Tahoma"/>
          <w:sz w:val="18"/>
          <w:szCs w:val="18"/>
        </w:rPr>
        <w:t>με τον οποίο</w:t>
      </w:r>
      <w:r>
        <w:rPr>
          <w:rFonts w:ascii="Tahoma" w:eastAsia="Tahoma" w:hAnsi="Tahoma" w:cs="Tahoma"/>
          <w:color w:val="000000"/>
          <w:sz w:val="18"/>
          <w:szCs w:val="18"/>
        </w:rPr>
        <w:t xml:space="preserve"> ενημερώθηκαν για την έκδοση της πρόσκλησης.</w:t>
      </w:r>
    </w:p>
  </w:footnote>
  <w:footnote w:id="4">
    <w:p w:rsidR="0025041E" w:rsidRDefault="008027EC">
      <w:pPr>
        <w:pBdr>
          <w:top w:val="nil"/>
          <w:left w:val="nil"/>
          <w:bottom w:val="nil"/>
          <w:right w:val="nil"/>
          <w:between w:val="nil"/>
        </w:pBdr>
        <w:tabs>
          <w:tab w:val="left" w:pos="284"/>
        </w:tabs>
        <w:rPr>
          <w:rFonts w:ascii="Tahoma" w:eastAsia="Tahoma" w:hAnsi="Tahoma" w:cs="Tahoma"/>
          <w:color w:val="000000"/>
          <w:sz w:val="18"/>
          <w:szCs w:val="18"/>
        </w:rPr>
      </w:pPr>
      <w:r>
        <w:rPr>
          <w:rStyle w:val="FootnoteReference"/>
        </w:rPr>
        <w:footnoteRef/>
      </w:r>
      <w:r>
        <w:rPr>
          <w:rFonts w:ascii="Tahoma" w:eastAsia="Tahoma" w:hAnsi="Tahoma" w:cs="Tahoma"/>
          <w:color w:val="000000"/>
          <w:sz w:val="20"/>
          <w:szCs w:val="20"/>
        </w:rPr>
        <w:t xml:space="preserve"> </w:t>
      </w:r>
      <w:r>
        <w:rPr>
          <w:rFonts w:ascii="Tahoma" w:eastAsia="Tahoma" w:hAnsi="Tahoma" w:cs="Tahoma"/>
          <w:color w:val="000000"/>
          <w:sz w:val="20"/>
          <w:szCs w:val="20"/>
        </w:rPr>
        <w:tab/>
      </w:r>
      <w:r>
        <w:rPr>
          <w:rFonts w:ascii="Tahoma" w:eastAsia="Tahoma" w:hAnsi="Tahoma" w:cs="Tahoma"/>
          <w:color w:val="000000"/>
          <w:sz w:val="18"/>
          <w:szCs w:val="18"/>
        </w:rPr>
        <w:t>Εφόσον έχει έννοια</w:t>
      </w:r>
    </w:p>
  </w:footnote>
  <w:footnote w:id="5">
    <w:p w:rsidR="0025041E" w:rsidRDefault="008027EC">
      <w:pPr>
        <w:pBdr>
          <w:top w:val="nil"/>
          <w:left w:val="nil"/>
          <w:bottom w:val="nil"/>
          <w:right w:val="nil"/>
          <w:between w:val="nil"/>
        </w:pBdr>
        <w:tabs>
          <w:tab w:val="left" w:pos="284"/>
        </w:tabs>
        <w:rPr>
          <w:rFonts w:ascii="Tahoma" w:eastAsia="Tahoma" w:hAnsi="Tahoma" w:cs="Tahoma"/>
          <w:color w:val="000000"/>
          <w:sz w:val="18"/>
          <w:szCs w:val="18"/>
        </w:rPr>
      </w:pPr>
      <w:r>
        <w:rPr>
          <w:rStyle w:val="FootnoteReference"/>
        </w:rPr>
        <w:footnoteRef/>
      </w:r>
      <w:r>
        <w:rPr>
          <w:rFonts w:ascii="Tahoma" w:eastAsia="Tahoma" w:hAnsi="Tahoma" w:cs="Tahoma"/>
          <w:color w:val="000000"/>
          <w:sz w:val="20"/>
          <w:szCs w:val="20"/>
        </w:rPr>
        <w:t xml:space="preserve"> </w:t>
      </w:r>
      <w:r>
        <w:rPr>
          <w:rFonts w:ascii="Tahoma" w:eastAsia="Tahoma" w:hAnsi="Tahoma" w:cs="Tahoma"/>
          <w:color w:val="000000"/>
          <w:sz w:val="20"/>
          <w:szCs w:val="20"/>
        </w:rPr>
        <w:tab/>
      </w:r>
      <w:r>
        <w:rPr>
          <w:rFonts w:ascii="Tahoma" w:eastAsia="Tahoma" w:hAnsi="Tahoma" w:cs="Tahoma"/>
          <w:color w:val="000000"/>
          <w:sz w:val="18"/>
          <w:szCs w:val="18"/>
        </w:rPr>
        <w:t>Εφόσον έχει έννοια</w:t>
      </w:r>
    </w:p>
  </w:footnote>
  <w:footnote w:id="6">
    <w:p w:rsidR="0025041E" w:rsidRDefault="008027EC">
      <w:pPr>
        <w:pBdr>
          <w:top w:val="nil"/>
          <w:left w:val="nil"/>
          <w:bottom w:val="nil"/>
          <w:right w:val="nil"/>
          <w:between w:val="nil"/>
        </w:pBdr>
        <w:ind w:left="284" w:hanging="284"/>
        <w:rPr>
          <w:rFonts w:ascii="Tahoma" w:eastAsia="Tahoma" w:hAnsi="Tahoma" w:cs="Tahoma"/>
          <w:color w:val="000000"/>
          <w:sz w:val="18"/>
          <w:szCs w:val="18"/>
        </w:rPr>
      </w:pPr>
      <w:r>
        <w:rPr>
          <w:rStyle w:val="FootnoteReference"/>
        </w:rPr>
        <w:footnoteRef/>
      </w:r>
      <w:r>
        <w:rPr>
          <w:rFonts w:ascii="Verdana" w:eastAsia="Verdana" w:hAnsi="Verdana" w:cs="Verdana"/>
          <w:color w:val="000000"/>
          <w:sz w:val="20"/>
          <w:szCs w:val="20"/>
        </w:rPr>
        <w:t xml:space="preserve"> </w:t>
      </w:r>
      <w:r>
        <w:rPr>
          <w:rFonts w:ascii="Tahoma" w:eastAsia="Tahoma" w:hAnsi="Tahoma" w:cs="Tahoma"/>
          <w:color w:val="000000"/>
          <w:sz w:val="20"/>
          <w:szCs w:val="20"/>
        </w:rPr>
        <w:tab/>
      </w:r>
      <w:r>
        <w:rPr>
          <w:rFonts w:ascii="Tahoma" w:eastAsia="Tahoma" w:hAnsi="Tahoma" w:cs="Tahoma"/>
          <w:color w:val="000000"/>
          <w:sz w:val="18"/>
          <w:szCs w:val="18"/>
        </w:rPr>
        <w:t>Η ενημέρωση των δυνητικών δικαιούχων γίνεται με τον ίδιο τρόπο που ενημερώθηκαν για την έκδοση της πρόσκλησης.</w:t>
      </w:r>
    </w:p>
  </w:footnote>
  <w:footnote w:id="7">
    <w:p w:rsidR="0025041E" w:rsidRDefault="008027EC">
      <w:pPr>
        <w:pBdr>
          <w:top w:val="nil"/>
          <w:left w:val="nil"/>
          <w:bottom w:val="nil"/>
          <w:right w:val="nil"/>
          <w:between w:val="nil"/>
        </w:pBdr>
        <w:spacing w:after="120"/>
        <w:rPr>
          <w:rFonts w:ascii="Verdana" w:eastAsia="Verdana" w:hAnsi="Verdana" w:cs="Verdana"/>
          <w:color w:val="000000"/>
          <w:sz w:val="20"/>
          <w:szCs w:val="20"/>
        </w:rPr>
      </w:pPr>
      <w:r>
        <w:rPr>
          <w:rStyle w:val="FootnoteReference"/>
        </w:rPr>
        <w:footnoteRef/>
      </w:r>
      <w:r>
        <w:rPr>
          <w:rFonts w:ascii="Verdana" w:eastAsia="Verdana" w:hAnsi="Verdana" w:cs="Verdana"/>
          <w:color w:val="000000"/>
          <w:sz w:val="20"/>
          <w:szCs w:val="20"/>
        </w:rPr>
        <w:t xml:space="preserve"> </w:t>
      </w:r>
      <w:r>
        <w:rPr>
          <w:rFonts w:ascii="Tahoma" w:eastAsia="Tahoma" w:hAnsi="Tahoma" w:cs="Tahoma"/>
          <w:color w:val="000000"/>
          <w:sz w:val="20"/>
          <w:szCs w:val="20"/>
        </w:rPr>
        <w:t>Το διάστημα πρέπει να είναι εύλογο και σύντομο.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1E" w:rsidRDefault="008027EC">
    <w:pPr>
      <w:pBdr>
        <w:top w:val="nil"/>
        <w:left w:val="nil"/>
        <w:bottom w:val="nil"/>
        <w:right w:val="nil"/>
        <w:between w:val="nil"/>
      </w:pBdr>
      <w:tabs>
        <w:tab w:val="center" w:pos="4153"/>
        <w:tab w:val="right" w:pos="8306"/>
        <w:tab w:val="left" w:pos="5312"/>
      </w:tabs>
      <w:spacing w:before="60" w:after="60"/>
      <w:rPr>
        <w:rFonts w:ascii="Verdana" w:eastAsia="Verdana" w:hAnsi="Verdana" w:cs="Verdana"/>
        <w:color w:val="000000"/>
        <w:sz w:val="20"/>
        <w:szCs w:val="20"/>
      </w:rPr>
    </w:pPr>
    <w:r>
      <w:rPr>
        <w:rFonts w:ascii="Verdana" w:eastAsia="Verdana" w:hAnsi="Verdana" w:cs="Verdana"/>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2BC"/>
    <w:multiLevelType w:val="multilevel"/>
    <w:tmpl w:val="356CEC1C"/>
    <w:lvl w:ilvl="0">
      <w:start w:val="1"/>
      <w:numFmt w:val="decimal"/>
      <w:pStyle w:val="ListBullet"/>
      <w:lvlText w:val="%1."/>
      <w:lvlJc w:val="left"/>
      <w:pPr>
        <w:ind w:left="720" w:hanging="360"/>
      </w:pPr>
    </w:lvl>
    <w:lvl w:ilvl="1">
      <w:start w:val="1"/>
      <w:numFmt w:val="bullet"/>
      <w:lvlText w:val="●"/>
      <w:lvlJc w:val="left"/>
      <w:pPr>
        <w:ind w:left="720" w:hanging="72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980" w:hanging="1080"/>
      </w:pPr>
    </w:lvl>
    <w:lvl w:ilvl="4">
      <w:start w:val="1"/>
      <w:numFmt w:val="decimal"/>
      <w:lvlText w:val="%1.●.%3.%4.%5."/>
      <w:lvlJc w:val="left"/>
      <w:pPr>
        <w:ind w:left="2160" w:hanging="1080"/>
      </w:pPr>
    </w:lvl>
    <w:lvl w:ilvl="5">
      <w:start w:val="1"/>
      <w:numFmt w:val="decimal"/>
      <w:lvlText w:val="%1.●.%3.%4.%5.%6."/>
      <w:lvlJc w:val="left"/>
      <w:pPr>
        <w:ind w:left="2700" w:hanging="1440"/>
      </w:pPr>
    </w:lvl>
    <w:lvl w:ilvl="6">
      <w:start w:val="1"/>
      <w:numFmt w:val="decimal"/>
      <w:lvlText w:val="%1.●.%3.%4.%5.%6.%7."/>
      <w:lvlJc w:val="left"/>
      <w:pPr>
        <w:ind w:left="2880" w:hanging="1440"/>
      </w:pPr>
    </w:lvl>
    <w:lvl w:ilvl="7">
      <w:start w:val="1"/>
      <w:numFmt w:val="decimal"/>
      <w:lvlText w:val="%1.●.%3.%4.%5.%6.%7.%8."/>
      <w:lvlJc w:val="left"/>
      <w:pPr>
        <w:ind w:left="3420" w:hanging="1800"/>
      </w:pPr>
    </w:lvl>
    <w:lvl w:ilvl="8">
      <w:start w:val="1"/>
      <w:numFmt w:val="decimal"/>
      <w:lvlText w:val="%1.●.%3.%4.%5.%6.%7.%8.%9."/>
      <w:lvlJc w:val="left"/>
      <w:pPr>
        <w:ind w:left="3600" w:hanging="1800"/>
      </w:pPr>
    </w:lvl>
  </w:abstractNum>
  <w:abstractNum w:abstractNumId="1" w15:restartNumberingAfterBreak="0">
    <w:nsid w:val="0C750A78"/>
    <w:multiLevelType w:val="multilevel"/>
    <w:tmpl w:val="892864A6"/>
    <w:lvl w:ilvl="0">
      <w:start w:val="5"/>
      <w:numFmt w:val="decimal"/>
      <w:pStyle w:val="a"/>
      <w:lvlText w:val="%1."/>
      <w:lvlJc w:val="left"/>
      <w:pPr>
        <w:ind w:left="1080" w:hanging="360"/>
      </w:pPr>
    </w:lvl>
    <w:lvl w:ilvl="1">
      <w:start w:val="2"/>
      <w:numFmt w:val="decimal"/>
      <w:lvlText w:val="%1.%2."/>
      <w:lvlJc w:val="left"/>
      <w:pPr>
        <w:ind w:left="1440" w:hanging="720"/>
      </w:pPr>
    </w:lvl>
    <w:lvl w:ilvl="2">
      <w:start w:val="1"/>
      <w:numFmt w:val="decimal"/>
      <w:lvlText w:val="%1.%2.%3."/>
      <w:lvlJc w:val="left"/>
      <w:pPr>
        <w:ind w:left="1800" w:hanging="108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520" w:hanging="1800"/>
      </w:pPr>
    </w:lvl>
    <w:lvl w:ilvl="6">
      <w:start w:val="1"/>
      <w:numFmt w:val="decimal"/>
      <w:lvlText w:val="%1.%2.%3.%4.%5.%6.%7."/>
      <w:lvlJc w:val="left"/>
      <w:pPr>
        <w:ind w:left="2520" w:hanging="1800"/>
      </w:pPr>
    </w:lvl>
    <w:lvl w:ilvl="7">
      <w:start w:val="1"/>
      <w:numFmt w:val="decimal"/>
      <w:lvlText w:val="%1.%2.%3.%4.%5.%6.%7.%8."/>
      <w:lvlJc w:val="left"/>
      <w:pPr>
        <w:ind w:left="2880" w:hanging="2160"/>
      </w:pPr>
    </w:lvl>
    <w:lvl w:ilvl="8">
      <w:start w:val="1"/>
      <w:numFmt w:val="decimal"/>
      <w:lvlText w:val="%1.%2.%3.%4.%5.%6.%7.%8.%9."/>
      <w:lvlJc w:val="left"/>
      <w:pPr>
        <w:ind w:left="3240" w:hanging="2520"/>
      </w:pPr>
    </w:lvl>
  </w:abstractNum>
  <w:abstractNum w:abstractNumId="2" w15:restartNumberingAfterBreak="0">
    <w:nsid w:val="0DE00F37"/>
    <w:multiLevelType w:val="multilevel"/>
    <w:tmpl w:val="BED6CDC6"/>
    <w:lvl w:ilvl="0">
      <w:start w:val="1"/>
      <w:numFmt w:val="lowerRoman"/>
      <w:lvlText w:val="(%1)"/>
      <w:lvlJc w:val="left"/>
      <w:pPr>
        <w:ind w:left="1800" w:hanging="720"/>
      </w:pPr>
    </w:lvl>
    <w:lvl w:ilvl="1">
      <w:start w:val="1"/>
      <w:numFmt w:val="bullet"/>
      <w:lvlText w:val="o"/>
      <w:lvlJc w:val="left"/>
      <w:pPr>
        <w:ind w:left="1622" w:hanging="360"/>
      </w:pPr>
      <w:rPr>
        <w:rFonts w:ascii="Courier New" w:eastAsia="Courier New" w:hAnsi="Courier New" w:cs="Courier New"/>
      </w:rPr>
    </w:lvl>
    <w:lvl w:ilvl="2">
      <w:start w:val="1"/>
      <w:numFmt w:val="bullet"/>
      <w:lvlText w:val="▪"/>
      <w:lvlJc w:val="left"/>
      <w:pPr>
        <w:ind w:left="2342" w:hanging="360"/>
      </w:pPr>
      <w:rPr>
        <w:rFonts w:ascii="Noto Sans Symbols" w:eastAsia="Noto Sans Symbols" w:hAnsi="Noto Sans Symbols" w:cs="Noto Sans Symbols"/>
      </w:rPr>
    </w:lvl>
    <w:lvl w:ilvl="3">
      <w:start w:val="1"/>
      <w:numFmt w:val="bullet"/>
      <w:lvlText w:val="●"/>
      <w:lvlJc w:val="left"/>
      <w:pPr>
        <w:ind w:left="3062" w:hanging="360"/>
      </w:pPr>
      <w:rPr>
        <w:rFonts w:ascii="Noto Sans Symbols" w:eastAsia="Noto Sans Symbols" w:hAnsi="Noto Sans Symbols" w:cs="Noto Sans Symbols"/>
      </w:rPr>
    </w:lvl>
    <w:lvl w:ilvl="4">
      <w:start w:val="1"/>
      <w:numFmt w:val="bullet"/>
      <w:lvlText w:val="o"/>
      <w:lvlJc w:val="left"/>
      <w:pPr>
        <w:ind w:left="3782" w:hanging="360"/>
      </w:pPr>
      <w:rPr>
        <w:rFonts w:ascii="Courier New" w:eastAsia="Courier New" w:hAnsi="Courier New" w:cs="Courier New"/>
      </w:rPr>
    </w:lvl>
    <w:lvl w:ilvl="5">
      <w:start w:val="1"/>
      <w:numFmt w:val="bullet"/>
      <w:lvlText w:val="▪"/>
      <w:lvlJc w:val="left"/>
      <w:pPr>
        <w:ind w:left="4502" w:hanging="360"/>
      </w:pPr>
      <w:rPr>
        <w:rFonts w:ascii="Noto Sans Symbols" w:eastAsia="Noto Sans Symbols" w:hAnsi="Noto Sans Symbols" w:cs="Noto Sans Symbols"/>
      </w:rPr>
    </w:lvl>
    <w:lvl w:ilvl="6">
      <w:start w:val="1"/>
      <w:numFmt w:val="bullet"/>
      <w:lvlText w:val="●"/>
      <w:lvlJc w:val="left"/>
      <w:pPr>
        <w:ind w:left="5222" w:hanging="360"/>
      </w:pPr>
      <w:rPr>
        <w:rFonts w:ascii="Noto Sans Symbols" w:eastAsia="Noto Sans Symbols" w:hAnsi="Noto Sans Symbols" w:cs="Noto Sans Symbols"/>
      </w:rPr>
    </w:lvl>
    <w:lvl w:ilvl="7">
      <w:start w:val="1"/>
      <w:numFmt w:val="bullet"/>
      <w:lvlText w:val="o"/>
      <w:lvlJc w:val="left"/>
      <w:pPr>
        <w:ind w:left="5942" w:hanging="360"/>
      </w:pPr>
      <w:rPr>
        <w:rFonts w:ascii="Courier New" w:eastAsia="Courier New" w:hAnsi="Courier New" w:cs="Courier New"/>
      </w:rPr>
    </w:lvl>
    <w:lvl w:ilvl="8">
      <w:start w:val="1"/>
      <w:numFmt w:val="bullet"/>
      <w:lvlText w:val="▪"/>
      <w:lvlJc w:val="left"/>
      <w:pPr>
        <w:ind w:left="6662" w:hanging="360"/>
      </w:pPr>
      <w:rPr>
        <w:rFonts w:ascii="Noto Sans Symbols" w:eastAsia="Noto Sans Symbols" w:hAnsi="Noto Sans Symbols" w:cs="Noto Sans Symbols"/>
      </w:rPr>
    </w:lvl>
  </w:abstractNum>
  <w:abstractNum w:abstractNumId="3" w15:restartNumberingAfterBreak="0">
    <w:nsid w:val="10C20910"/>
    <w:multiLevelType w:val="multilevel"/>
    <w:tmpl w:val="93382DF2"/>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269731C"/>
    <w:multiLevelType w:val="multilevel"/>
    <w:tmpl w:val="834439AA"/>
    <w:lvl w:ilvl="0">
      <w:start w:val="1"/>
      <w:numFmt w:val="decimal"/>
      <w:lvlText w:val="%1."/>
      <w:lvlJc w:val="left"/>
      <w:pPr>
        <w:ind w:left="360" w:hanging="360"/>
      </w:p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5" w15:restartNumberingAfterBreak="0">
    <w:nsid w:val="127000E9"/>
    <w:multiLevelType w:val="multilevel"/>
    <w:tmpl w:val="423A29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D10F05"/>
    <w:multiLevelType w:val="multilevel"/>
    <w:tmpl w:val="C7FED5F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2F8A6B55"/>
    <w:multiLevelType w:val="multilevel"/>
    <w:tmpl w:val="E14A7208"/>
    <w:lvl w:ilvl="0">
      <w:start w:val="1"/>
      <w:numFmt w:val="lowerRoman"/>
      <w:pStyle w:val="NumPar1"/>
      <w:lvlText w:val="(%1)"/>
      <w:lvlJc w:val="left"/>
      <w:pPr>
        <w:ind w:left="644" w:hanging="357"/>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4CF14E5"/>
    <w:multiLevelType w:val="multilevel"/>
    <w:tmpl w:val="A5A8A7CE"/>
    <w:lvl w:ilvl="0">
      <w:start w:val="1"/>
      <w:numFmt w:val="lowerRoman"/>
      <w:lvlText w:val="(%1)"/>
      <w:lvlJc w:val="left"/>
      <w:pPr>
        <w:ind w:left="720" w:hanging="720"/>
      </w:pPr>
      <w:rPr>
        <w:i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9" w15:restartNumberingAfterBreak="0">
    <w:nsid w:val="35B7757F"/>
    <w:multiLevelType w:val="multilevel"/>
    <w:tmpl w:val="A57AAF94"/>
    <w:lvl w:ilvl="0">
      <w:start w:val="1"/>
      <w:numFmt w:val="lowerRoman"/>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0" w15:restartNumberingAfterBreak="0">
    <w:nsid w:val="3EBE362E"/>
    <w:multiLevelType w:val="multilevel"/>
    <w:tmpl w:val="7F80B196"/>
    <w:lvl w:ilvl="0">
      <w:start w:val="1"/>
      <w:numFmt w:val="bullet"/>
      <w:lvlText w:val="●"/>
      <w:lvlJc w:val="left"/>
      <w:pPr>
        <w:ind w:left="1080" w:hanging="360"/>
      </w:pPr>
      <w:rPr>
        <w:rFonts w:ascii="Noto Sans Symbols" w:eastAsia="Noto Sans Symbols" w:hAnsi="Noto Sans Symbols" w:cs="Noto Sans Symbols"/>
        <w:i w:val="0"/>
      </w:rPr>
    </w:lvl>
    <w:lvl w:ilvl="1">
      <w:start w:val="1"/>
      <w:numFmt w:val="decimal"/>
      <w:lvlText w:val="●.%2"/>
      <w:lvlJc w:val="left"/>
      <w:pPr>
        <w:ind w:left="1582" w:hanging="360"/>
      </w:pPr>
      <w:rPr>
        <w:b/>
        <w:i w:val="0"/>
      </w:rPr>
    </w:lvl>
    <w:lvl w:ilvl="2">
      <w:start w:val="1"/>
      <w:numFmt w:val="bullet"/>
      <w:lvlText w:val="●"/>
      <w:lvlJc w:val="left"/>
      <w:pPr>
        <w:ind w:left="2444" w:hanging="720"/>
      </w:pPr>
      <w:rPr>
        <w:rFonts w:ascii="Noto Sans Symbols" w:eastAsia="Noto Sans Symbols" w:hAnsi="Noto Sans Symbols" w:cs="Noto Sans Symbols"/>
        <w:i w:val="0"/>
      </w:rPr>
    </w:lvl>
    <w:lvl w:ilvl="3">
      <w:start w:val="1"/>
      <w:numFmt w:val="decimal"/>
      <w:lvlText w:val="●.%2.●.%4"/>
      <w:lvlJc w:val="left"/>
      <w:pPr>
        <w:ind w:left="2946" w:hanging="720"/>
      </w:pPr>
      <w:rPr>
        <w:i w:val="0"/>
      </w:rPr>
    </w:lvl>
    <w:lvl w:ilvl="4">
      <w:start w:val="1"/>
      <w:numFmt w:val="decimal"/>
      <w:lvlText w:val="●.%2.●.%4.%5"/>
      <w:lvlJc w:val="left"/>
      <w:pPr>
        <w:ind w:left="3808" w:hanging="1080"/>
      </w:pPr>
      <w:rPr>
        <w:i w:val="0"/>
      </w:rPr>
    </w:lvl>
    <w:lvl w:ilvl="5">
      <w:start w:val="1"/>
      <w:numFmt w:val="decimal"/>
      <w:lvlText w:val="●.%2.●.%4.%5.%6"/>
      <w:lvlJc w:val="left"/>
      <w:pPr>
        <w:ind w:left="4310" w:hanging="1080"/>
      </w:pPr>
      <w:rPr>
        <w:i w:val="0"/>
      </w:rPr>
    </w:lvl>
    <w:lvl w:ilvl="6">
      <w:start w:val="1"/>
      <w:numFmt w:val="decimal"/>
      <w:lvlText w:val="●.%2.●.%4.%5.%6.%7"/>
      <w:lvlJc w:val="left"/>
      <w:pPr>
        <w:ind w:left="5172" w:hanging="1436"/>
      </w:pPr>
      <w:rPr>
        <w:i w:val="0"/>
      </w:rPr>
    </w:lvl>
    <w:lvl w:ilvl="7">
      <w:start w:val="1"/>
      <w:numFmt w:val="decimal"/>
      <w:lvlText w:val="●.%2.●.%4.%5.%6.%7.%8"/>
      <w:lvlJc w:val="left"/>
      <w:pPr>
        <w:ind w:left="5674" w:hanging="1440"/>
      </w:pPr>
      <w:rPr>
        <w:i w:val="0"/>
      </w:rPr>
    </w:lvl>
    <w:lvl w:ilvl="8">
      <w:start w:val="1"/>
      <w:numFmt w:val="decimal"/>
      <w:lvlText w:val="●.%2.●.%4.%5.%6.%7.%8.%9"/>
      <w:lvlJc w:val="left"/>
      <w:pPr>
        <w:ind w:left="6536" w:hanging="1800"/>
      </w:pPr>
      <w:rPr>
        <w:i w:val="0"/>
      </w:rPr>
    </w:lvl>
  </w:abstractNum>
  <w:abstractNum w:abstractNumId="11" w15:restartNumberingAfterBreak="0">
    <w:nsid w:val="4EB3753F"/>
    <w:multiLevelType w:val="multilevel"/>
    <w:tmpl w:val="631481C0"/>
    <w:lvl w:ilvl="0">
      <w:start w:val="1"/>
      <w:numFmt w:val="decimal"/>
      <w:pStyle w:val="Normal-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3A3AFE"/>
    <w:multiLevelType w:val="multilevel"/>
    <w:tmpl w:val="DD2EC1E6"/>
    <w:lvl w:ilvl="0">
      <w:start w:val="1"/>
      <w:numFmt w:val="lowerRoman"/>
      <w:lvlText w:val="(%1)"/>
      <w:lvlJc w:val="left"/>
      <w:pPr>
        <w:ind w:left="644" w:hanging="357"/>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54CB2598"/>
    <w:multiLevelType w:val="multilevel"/>
    <w:tmpl w:val="D5303F4E"/>
    <w:lvl w:ilvl="0">
      <w:start w:val="1"/>
      <w:numFmt w:val="lowerRoman"/>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E2699D"/>
    <w:multiLevelType w:val="multilevel"/>
    <w:tmpl w:val="EFB808FC"/>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2121F35"/>
    <w:multiLevelType w:val="multilevel"/>
    <w:tmpl w:val="F0A8E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7"/>
  </w:num>
  <w:num w:numId="3">
    <w:abstractNumId w:val="4"/>
  </w:num>
  <w:num w:numId="4">
    <w:abstractNumId w:val="10"/>
  </w:num>
  <w:num w:numId="5">
    <w:abstractNumId w:val="8"/>
  </w:num>
  <w:num w:numId="6">
    <w:abstractNumId w:val="0"/>
  </w:num>
  <w:num w:numId="7">
    <w:abstractNumId w:val="14"/>
  </w:num>
  <w:num w:numId="8">
    <w:abstractNumId w:val="2"/>
  </w:num>
  <w:num w:numId="9">
    <w:abstractNumId w:val="15"/>
  </w:num>
  <w:num w:numId="10">
    <w:abstractNumId w:val="12"/>
  </w:num>
  <w:num w:numId="11">
    <w:abstractNumId w:val="6"/>
  </w:num>
  <w:num w:numId="12">
    <w:abstractNumId w:val="1"/>
  </w:num>
  <w:num w:numId="13">
    <w:abstractNumId w:val="11"/>
  </w:num>
  <w:num w:numId="14">
    <w:abstractNumId w:val="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41E"/>
    <w:rsid w:val="0011103E"/>
    <w:rsid w:val="0025041E"/>
    <w:rsid w:val="003F4CD4"/>
    <w:rsid w:val="006D0083"/>
    <w:rsid w:val="008027EC"/>
    <w:rsid w:val="00A569C1"/>
    <w:rsid w:val="00AD131F"/>
    <w:rsid w:val="00C557C0"/>
    <w:rsid w:val="00EF3F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9814"/>
  <w15:docId w15:val="{74185976-3AC5-4D5C-B4FC-3B47D9C0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2"/>
        <w:szCs w:val="22"/>
        <w:lang w:val="el-GR" w:eastAsia="el-GR"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0F4"/>
    <w:rPr>
      <w:rFonts w:eastAsia="Times New Roman" w:cs="Times New Roman"/>
      <w:szCs w:val="24"/>
    </w:rPr>
  </w:style>
  <w:style w:type="paragraph" w:styleId="Heading1">
    <w:name w:val="heading 1"/>
    <w:basedOn w:val="Normal"/>
    <w:next w:val="Normal"/>
    <w:link w:val="Heading1Char"/>
    <w:uiPriority w:val="9"/>
    <w:qFormat/>
    <w:rsid w:val="009540F4"/>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Heading2">
    <w:name w:val="heading 2"/>
    <w:basedOn w:val="Normal"/>
    <w:next w:val="Normal"/>
    <w:link w:val="Heading2Char"/>
    <w:uiPriority w:val="9"/>
    <w:semiHidden/>
    <w:unhideWhenUsed/>
    <w:qFormat/>
    <w:rsid w:val="009540F4"/>
    <w:pPr>
      <w:keepNext/>
      <w:keepLines/>
      <w:pageBreakBefore/>
      <w:numPr>
        <w:ilvl w:val="1"/>
        <w:numId w:val="1"/>
      </w:numPr>
      <w:tabs>
        <w:tab w:val="left" w:pos="1985"/>
      </w:tabs>
      <w:ind w:left="1985" w:hanging="1985"/>
      <w:outlineLvl w:val="1"/>
    </w:pPr>
    <w:rPr>
      <w:b/>
      <w:bCs/>
      <w:color w:val="990000"/>
      <w:sz w:val="28"/>
      <w:szCs w:val="26"/>
    </w:rPr>
  </w:style>
  <w:style w:type="paragraph" w:styleId="Heading3">
    <w:name w:val="heading 3"/>
    <w:basedOn w:val="Normal"/>
    <w:next w:val="Normal"/>
    <w:link w:val="Heading3Char"/>
    <w:uiPriority w:val="9"/>
    <w:semiHidden/>
    <w:unhideWhenUsed/>
    <w:qFormat/>
    <w:rsid w:val="009540F4"/>
    <w:pPr>
      <w:keepNext/>
      <w:keepLines/>
      <w:pageBreakBefore/>
      <w:numPr>
        <w:ilvl w:val="2"/>
        <w:numId w:val="1"/>
      </w:numPr>
      <w:tabs>
        <w:tab w:val="left" w:pos="1985"/>
      </w:tabs>
      <w:ind w:left="1985" w:hanging="1985"/>
      <w:outlineLvl w:val="2"/>
    </w:pPr>
    <w:rPr>
      <w:b/>
      <w:bCs/>
      <w:color w:val="990000"/>
      <w:sz w:val="28"/>
      <w:szCs w:val="28"/>
    </w:rPr>
  </w:style>
  <w:style w:type="paragraph" w:styleId="Heading4">
    <w:name w:val="heading 4"/>
    <w:basedOn w:val="Normal"/>
    <w:next w:val="Normal"/>
    <w:link w:val="Heading4Char"/>
    <w:uiPriority w:val="9"/>
    <w:semiHidden/>
    <w:unhideWhenUsed/>
    <w:qFormat/>
    <w:rsid w:val="009540F4"/>
    <w:pPr>
      <w:keepNext/>
      <w:keepLines/>
      <w:numPr>
        <w:ilvl w:val="3"/>
        <w:numId w:val="1"/>
      </w:numPr>
      <w:tabs>
        <w:tab w:val="left" w:pos="851"/>
      </w:tabs>
      <w:spacing w:before="200"/>
      <w:outlineLvl w:val="3"/>
    </w:pPr>
    <w:rPr>
      <w:b/>
      <w:bCs/>
      <w:i/>
      <w:iCs/>
      <w:color w:val="4F81BD" w:themeColor="accent1"/>
      <w:sz w:val="24"/>
    </w:rPr>
  </w:style>
  <w:style w:type="paragraph" w:styleId="Heading5">
    <w:name w:val="heading 5"/>
    <w:basedOn w:val="Normal"/>
    <w:next w:val="Normal"/>
    <w:link w:val="Heading5Char"/>
    <w:uiPriority w:val="9"/>
    <w:semiHidden/>
    <w:unhideWhenUsed/>
    <w:qFormat/>
    <w:rsid w:val="009540F4"/>
    <w:pPr>
      <w:keepNext/>
      <w:keepLines/>
      <w:numPr>
        <w:ilvl w:val="4"/>
        <w:numId w:val="1"/>
      </w:numPr>
      <w:spacing w:before="200"/>
      <w:outlineLvl w:val="4"/>
    </w:pPr>
    <w:rPr>
      <w:color w:val="990000"/>
    </w:rPr>
  </w:style>
  <w:style w:type="paragraph" w:styleId="Heading6">
    <w:name w:val="heading 6"/>
    <w:basedOn w:val="Normal"/>
    <w:next w:val="Normal"/>
    <w:link w:val="Heading6Char"/>
    <w:uiPriority w:val="9"/>
    <w:semiHidden/>
    <w:unhideWhenUsed/>
    <w:qFormat/>
    <w:rsid w:val="009540F4"/>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9540F4"/>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9540F4"/>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9540F4"/>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540F4"/>
    <w:pPr>
      <w:spacing w:before="0" w:line="360" w:lineRule="auto"/>
      <w:jc w:val="center"/>
    </w:pPr>
    <w:rPr>
      <w:rFonts w:ascii="Times New Roman" w:hAnsi="Times New Roman"/>
      <w:b/>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rsid w:val="00EC459B"/>
    <w:tblPr>
      <w:tblCellMar>
        <w:top w:w="0" w:type="dxa"/>
        <w:left w:w="0" w:type="dxa"/>
        <w:bottom w:w="0" w:type="dxa"/>
        <w:right w:w="0" w:type="dxa"/>
      </w:tblCellMar>
    </w:tblPr>
  </w:style>
  <w:style w:type="table" w:customStyle="1" w:styleId="TableNormal5">
    <w:name w:val="Table Normal5"/>
    <w:rsid w:val="00EC459B"/>
    <w:tblPr>
      <w:tblCellMar>
        <w:top w:w="0" w:type="dxa"/>
        <w:left w:w="0" w:type="dxa"/>
        <w:bottom w:w="0" w:type="dxa"/>
        <w:right w:w="0" w:type="dxa"/>
      </w:tblCellMar>
    </w:tblPr>
  </w:style>
  <w:style w:type="character" w:customStyle="1" w:styleId="Heading1Char">
    <w:name w:val="Heading 1 Char"/>
    <w:basedOn w:val="DefaultParagraphFont"/>
    <w:link w:val="Heading1"/>
    <w:rsid w:val="009540F4"/>
    <w:rPr>
      <w:rFonts w:ascii="Arial Narrow" w:eastAsia="Times New Roman" w:hAnsi="Arial Narrow" w:cs="Times New Roman"/>
      <w:b/>
      <w:bCs/>
      <w:color w:val="990000"/>
      <w:sz w:val="32"/>
      <w:szCs w:val="28"/>
      <w:shd w:val="clear" w:color="auto" w:fill="D9D9D9"/>
      <w:lang w:eastAsia="el-GR"/>
    </w:rPr>
  </w:style>
  <w:style w:type="character" w:customStyle="1" w:styleId="Heading2Char">
    <w:name w:val="Heading 2 Char"/>
    <w:basedOn w:val="DefaultParagraphFont"/>
    <w:link w:val="Heading2"/>
    <w:rsid w:val="009540F4"/>
    <w:rPr>
      <w:rFonts w:ascii="Arial Narrow" w:eastAsia="Times New Roman" w:hAnsi="Arial Narrow" w:cs="Times New Roman"/>
      <w:b/>
      <w:bCs/>
      <w:color w:val="990000"/>
      <w:sz w:val="28"/>
      <w:szCs w:val="26"/>
      <w:lang w:eastAsia="el-GR"/>
    </w:rPr>
  </w:style>
  <w:style w:type="character" w:customStyle="1" w:styleId="Heading3Char">
    <w:name w:val="Heading 3 Char"/>
    <w:basedOn w:val="DefaultParagraphFont"/>
    <w:link w:val="Heading3"/>
    <w:rsid w:val="009540F4"/>
    <w:rPr>
      <w:rFonts w:ascii="Arial Narrow" w:eastAsia="Times New Roman" w:hAnsi="Arial Narrow" w:cs="Times New Roman"/>
      <w:b/>
      <w:bCs/>
      <w:color w:val="990000"/>
      <w:sz w:val="28"/>
      <w:szCs w:val="28"/>
      <w:lang w:eastAsia="el-GR"/>
    </w:rPr>
  </w:style>
  <w:style w:type="character" w:customStyle="1" w:styleId="Heading4Char">
    <w:name w:val="Heading 4 Char"/>
    <w:basedOn w:val="DefaultParagraphFont"/>
    <w:link w:val="Heading4"/>
    <w:rsid w:val="009540F4"/>
    <w:rPr>
      <w:rFonts w:ascii="Arial Narrow" w:eastAsia="Times New Roman" w:hAnsi="Arial Narrow" w:cs="Times New Roman"/>
      <w:b/>
      <w:bCs/>
      <w:i/>
      <w:iCs/>
      <w:color w:val="4F81BD" w:themeColor="accent1"/>
      <w:sz w:val="24"/>
      <w:szCs w:val="24"/>
      <w:lang w:eastAsia="el-GR"/>
    </w:rPr>
  </w:style>
  <w:style w:type="character" w:customStyle="1" w:styleId="Heading5Char">
    <w:name w:val="Heading 5 Char"/>
    <w:basedOn w:val="DefaultParagraphFont"/>
    <w:link w:val="Heading5"/>
    <w:rsid w:val="009540F4"/>
    <w:rPr>
      <w:rFonts w:ascii="Arial Narrow" w:eastAsia="Times New Roman" w:hAnsi="Arial Narrow" w:cs="Times New Roman"/>
      <w:color w:val="990000"/>
      <w:szCs w:val="24"/>
      <w:lang w:eastAsia="el-GR"/>
    </w:rPr>
  </w:style>
  <w:style w:type="character" w:customStyle="1" w:styleId="Heading6Char">
    <w:name w:val="Heading 6 Char"/>
    <w:basedOn w:val="DefaultParagraphFont"/>
    <w:link w:val="Heading6"/>
    <w:rsid w:val="009540F4"/>
    <w:rPr>
      <w:rFonts w:ascii="Cambria" w:eastAsia="Times New Roman" w:hAnsi="Cambria" w:cs="Times New Roman"/>
      <w:i/>
      <w:iCs/>
      <w:color w:val="243F60"/>
      <w:szCs w:val="24"/>
      <w:lang w:eastAsia="el-GR"/>
    </w:rPr>
  </w:style>
  <w:style w:type="character" w:customStyle="1" w:styleId="Heading7Char">
    <w:name w:val="Heading 7 Char"/>
    <w:basedOn w:val="DefaultParagraphFont"/>
    <w:link w:val="Heading7"/>
    <w:rsid w:val="009540F4"/>
    <w:rPr>
      <w:rFonts w:ascii="Cambria" w:eastAsia="Times New Roman" w:hAnsi="Cambria" w:cs="Times New Roman"/>
      <w:i/>
      <w:iCs/>
      <w:color w:val="404040"/>
      <w:szCs w:val="24"/>
      <w:lang w:eastAsia="el-GR"/>
    </w:rPr>
  </w:style>
  <w:style w:type="character" w:customStyle="1" w:styleId="Heading8Char">
    <w:name w:val="Heading 8 Char"/>
    <w:basedOn w:val="DefaultParagraphFont"/>
    <w:link w:val="Heading8"/>
    <w:rsid w:val="009540F4"/>
    <w:rPr>
      <w:rFonts w:ascii="Cambria" w:eastAsia="Times New Roman" w:hAnsi="Cambria" w:cs="Times New Roman"/>
      <w:color w:val="404040"/>
      <w:sz w:val="20"/>
      <w:szCs w:val="20"/>
      <w:lang w:eastAsia="el-GR"/>
    </w:rPr>
  </w:style>
  <w:style w:type="character" w:customStyle="1" w:styleId="Heading9Char">
    <w:name w:val="Heading 9 Char"/>
    <w:basedOn w:val="DefaultParagraphFont"/>
    <w:link w:val="Heading9"/>
    <w:rsid w:val="009540F4"/>
    <w:rPr>
      <w:rFonts w:ascii="Cambria" w:eastAsia="Times New Roman" w:hAnsi="Cambria" w:cs="Times New Roman"/>
      <w:i/>
      <w:iCs/>
      <w:color w:val="404040"/>
      <w:sz w:val="20"/>
      <w:szCs w:val="20"/>
      <w:lang w:eastAsia="el-GR"/>
    </w:rPr>
  </w:style>
  <w:style w:type="paragraph" w:styleId="ListParagraph">
    <w:name w:val="List Paragraph"/>
    <w:basedOn w:val="Normal"/>
    <w:uiPriority w:val="34"/>
    <w:qFormat/>
    <w:rsid w:val="009540F4"/>
    <w:pPr>
      <w:ind w:left="720"/>
      <w:contextualSpacing/>
    </w:pPr>
  </w:style>
  <w:style w:type="paragraph" w:styleId="Footer">
    <w:name w:val="footer"/>
    <w:aliases w:val="ft"/>
    <w:basedOn w:val="Normal"/>
    <w:link w:val="FooterChar"/>
    <w:uiPriority w:val="99"/>
    <w:unhideWhenUsed/>
    <w:rsid w:val="009540F4"/>
    <w:pPr>
      <w:tabs>
        <w:tab w:val="center" w:pos="4153"/>
        <w:tab w:val="right" w:pos="8306"/>
      </w:tabs>
      <w:spacing w:before="0"/>
    </w:pPr>
  </w:style>
  <w:style w:type="character" w:customStyle="1" w:styleId="FooterChar">
    <w:name w:val="Footer Char"/>
    <w:aliases w:val="ft Char"/>
    <w:basedOn w:val="DefaultParagraphFont"/>
    <w:link w:val="Footer"/>
    <w:uiPriority w:val="99"/>
    <w:rsid w:val="009540F4"/>
    <w:rPr>
      <w:rFonts w:ascii="Arial Narrow" w:eastAsia="Times New Roman" w:hAnsi="Arial Narrow" w:cs="Times New Roman"/>
      <w:szCs w:val="24"/>
      <w:lang w:eastAsia="el-GR"/>
    </w:rPr>
  </w:style>
  <w:style w:type="paragraph" w:styleId="Header">
    <w:name w:val="header"/>
    <w:aliases w:val="hd"/>
    <w:basedOn w:val="Normal"/>
    <w:link w:val="HeaderChar"/>
    <w:rsid w:val="009540F4"/>
    <w:pPr>
      <w:tabs>
        <w:tab w:val="center" w:pos="4153"/>
        <w:tab w:val="right" w:pos="8306"/>
      </w:tabs>
      <w:spacing w:before="60" w:after="60" w:line="320" w:lineRule="atLeast"/>
    </w:pPr>
    <w:rPr>
      <w:rFonts w:ascii="Verdana" w:hAnsi="Verdana"/>
      <w:sz w:val="20"/>
      <w:lang w:val="en-US" w:eastAsia="en-US"/>
    </w:rPr>
  </w:style>
  <w:style w:type="character" w:customStyle="1" w:styleId="HeaderChar">
    <w:name w:val="Header Char"/>
    <w:aliases w:val="hd Char"/>
    <w:basedOn w:val="DefaultParagraphFont"/>
    <w:link w:val="Header"/>
    <w:rsid w:val="009540F4"/>
    <w:rPr>
      <w:rFonts w:ascii="Verdana" w:eastAsia="Times New Roman" w:hAnsi="Verdana" w:cs="Times New Roman"/>
      <w:sz w:val="20"/>
      <w:szCs w:val="24"/>
      <w:lang w:val="en-US"/>
    </w:rPr>
  </w:style>
  <w:style w:type="table" w:styleId="TableGrid">
    <w:name w:val="Table Grid"/>
    <w:basedOn w:val="TableNormal"/>
    <w:rsid w:val="009540F4"/>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540F4"/>
  </w:style>
  <w:style w:type="paragraph" w:styleId="BodyTextIndent">
    <w:name w:val="Body Text Indent"/>
    <w:basedOn w:val="Normal"/>
    <w:link w:val="BodyTextIndentChar"/>
    <w:rsid w:val="009540F4"/>
    <w:pPr>
      <w:spacing w:before="0"/>
      <w:ind w:left="720"/>
    </w:pPr>
    <w:rPr>
      <w:rFonts w:ascii="Verdana" w:hAnsi="Verdana"/>
      <w:sz w:val="20"/>
    </w:rPr>
  </w:style>
  <w:style w:type="character" w:customStyle="1" w:styleId="BodyTextIndentChar">
    <w:name w:val="Body Text Indent Char"/>
    <w:basedOn w:val="DefaultParagraphFont"/>
    <w:link w:val="BodyTextIndent"/>
    <w:rsid w:val="009540F4"/>
    <w:rPr>
      <w:rFonts w:ascii="Verdana" w:eastAsia="Times New Roman" w:hAnsi="Verdana" w:cs="Times New Roman"/>
      <w:sz w:val="20"/>
      <w:szCs w:val="24"/>
      <w:lang w:eastAsia="el-GR"/>
    </w:rPr>
  </w:style>
  <w:style w:type="character" w:styleId="CommentReference">
    <w:name w:val="annotation reference"/>
    <w:rsid w:val="009540F4"/>
    <w:rPr>
      <w:sz w:val="16"/>
      <w:szCs w:val="16"/>
    </w:rPr>
  </w:style>
  <w:style w:type="paragraph" w:styleId="Caption">
    <w:name w:val="caption"/>
    <w:basedOn w:val="Normal"/>
    <w:next w:val="Normal"/>
    <w:qFormat/>
    <w:rsid w:val="009540F4"/>
    <w:pPr>
      <w:spacing w:after="120" w:line="320" w:lineRule="atLeast"/>
    </w:pPr>
    <w:rPr>
      <w:rFonts w:ascii="Verdana" w:hAnsi="Verdana"/>
      <w:b/>
      <w:bCs/>
      <w:sz w:val="20"/>
      <w:szCs w:val="20"/>
      <w:lang w:val="en-US" w:eastAsia="en-US"/>
    </w:rPr>
  </w:style>
  <w:style w:type="paragraph" w:customStyle="1" w:styleId="BodyText21">
    <w:name w:val="Body Text 21"/>
    <w:basedOn w:val="Normal"/>
    <w:uiPriority w:val="99"/>
    <w:rsid w:val="009540F4"/>
    <w:pPr>
      <w:spacing w:before="0" w:line="360" w:lineRule="auto"/>
      <w:ind w:right="567"/>
    </w:pPr>
    <w:rPr>
      <w:rFonts w:ascii="Times New Roman" w:hAnsi="Times New Roman"/>
      <w:sz w:val="24"/>
      <w:szCs w:val="20"/>
    </w:rPr>
  </w:style>
  <w:style w:type="paragraph" w:customStyle="1" w:styleId="bodytext2">
    <w:name w:val="bodytext2"/>
    <w:basedOn w:val="Normal"/>
    <w:rsid w:val="009540F4"/>
    <w:pPr>
      <w:spacing w:before="100" w:beforeAutospacing="1" w:after="100" w:afterAutospacing="1"/>
      <w:jc w:val="left"/>
    </w:pPr>
    <w:rPr>
      <w:rFonts w:ascii="Times New Roman" w:hAnsi="Times New Roman"/>
      <w:sz w:val="24"/>
    </w:rPr>
  </w:style>
  <w:style w:type="paragraph" w:customStyle="1" w:styleId="CharCharCharCharCharCharChar">
    <w:name w:val="Char Char Char Char Char Char Char"/>
    <w:basedOn w:val="Normal"/>
    <w:rsid w:val="009540F4"/>
    <w:pPr>
      <w:autoSpaceDE w:val="0"/>
      <w:autoSpaceDN w:val="0"/>
      <w:adjustRightInd w:val="0"/>
      <w:spacing w:before="0" w:after="160" w:line="240" w:lineRule="exact"/>
      <w:jc w:val="left"/>
    </w:pPr>
    <w:rPr>
      <w:rFonts w:ascii="Verdana" w:hAnsi="Verdana"/>
      <w:sz w:val="20"/>
      <w:szCs w:val="20"/>
      <w:lang w:val="en-US" w:eastAsia="en-US"/>
    </w:rPr>
  </w:style>
  <w:style w:type="paragraph" w:styleId="DocumentMap">
    <w:name w:val="Document Map"/>
    <w:basedOn w:val="Normal"/>
    <w:link w:val="DocumentMapChar"/>
    <w:semiHidden/>
    <w:rsid w:val="009540F4"/>
    <w:pPr>
      <w:shd w:val="clear" w:color="auto" w:fill="000080"/>
      <w:spacing w:after="120" w:line="320" w:lineRule="atLeast"/>
    </w:pPr>
    <w:rPr>
      <w:rFonts w:ascii="Tahoma" w:hAnsi="Tahoma" w:cs="Tahoma"/>
      <w:sz w:val="20"/>
      <w:szCs w:val="20"/>
      <w:lang w:val="en-US" w:eastAsia="en-US"/>
    </w:rPr>
  </w:style>
  <w:style w:type="character" w:customStyle="1" w:styleId="DocumentMapChar">
    <w:name w:val="Document Map Char"/>
    <w:basedOn w:val="DefaultParagraphFont"/>
    <w:link w:val="DocumentMap"/>
    <w:semiHidden/>
    <w:rsid w:val="009540F4"/>
    <w:rPr>
      <w:rFonts w:ascii="Tahoma" w:eastAsia="Times New Roman" w:hAnsi="Tahoma" w:cs="Tahoma"/>
      <w:sz w:val="20"/>
      <w:szCs w:val="20"/>
      <w:shd w:val="clear" w:color="auto" w:fill="000080"/>
      <w:lang w:val="en-US"/>
    </w:rPr>
  </w:style>
  <w:style w:type="paragraph" w:styleId="CommentText">
    <w:name w:val="annotation text"/>
    <w:basedOn w:val="Normal"/>
    <w:link w:val="CommentTextChar1"/>
    <w:rsid w:val="009540F4"/>
    <w:pPr>
      <w:spacing w:after="120" w:line="320" w:lineRule="atLeast"/>
    </w:pPr>
    <w:rPr>
      <w:rFonts w:ascii="Verdana" w:hAnsi="Verdana"/>
      <w:sz w:val="20"/>
      <w:szCs w:val="20"/>
      <w:lang w:val="en-US" w:eastAsia="en-US"/>
    </w:rPr>
  </w:style>
  <w:style w:type="character" w:customStyle="1" w:styleId="CommentTextChar1">
    <w:name w:val="Comment Text Char1"/>
    <w:basedOn w:val="DefaultParagraphFont"/>
    <w:link w:val="CommentText"/>
    <w:rsid w:val="009540F4"/>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semiHidden/>
    <w:rsid w:val="009540F4"/>
    <w:rPr>
      <w:b/>
      <w:bCs/>
    </w:rPr>
  </w:style>
  <w:style w:type="character" w:customStyle="1" w:styleId="CommentSubjectChar">
    <w:name w:val="Comment Subject Char"/>
    <w:basedOn w:val="CommentTextChar1"/>
    <w:link w:val="CommentSubject"/>
    <w:uiPriority w:val="99"/>
    <w:semiHidden/>
    <w:rsid w:val="009540F4"/>
    <w:rPr>
      <w:rFonts w:ascii="Verdana" w:eastAsia="Times New Roman" w:hAnsi="Verdana" w:cs="Times New Roman"/>
      <w:b/>
      <w:bCs/>
      <w:sz w:val="20"/>
      <w:szCs w:val="20"/>
      <w:lang w:val="en-US"/>
    </w:rPr>
  </w:style>
  <w:style w:type="paragraph" w:styleId="BalloonText">
    <w:name w:val="Balloon Text"/>
    <w:basedOn w:val="Normal"/>
    <w:link w:val="BalloonTextChar"/>
    <w:semiHidden/>
    <w:rsid w:val="009540F4"/>
    <w:pPr>
      <w:spacing w:after="120" w:line="320" w:lineRule="atLeast"/>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9540F4"/>
    <w:rPr>
      <w:rFonts w:ascii="Tahoma" w:eastAsia="Times New Roman" w:hAnsi="Tahoma" w:cs="Tahoma"/>
      <w:sz w:val="16"/>
      <w:szCs w:val="16"/>
      <w:lang w:val="en-US"/>
    </w:rPr>
  </w:style>
  <w:style w:type="character" w:styleId="Hyperlink">
    <w:name w:val="Hyperlink"/>
    <w:uiPriority w:val="99"/>
    <w:rsid w:val="009540F4"/>
    <w:rPr>
      <w:color w:val="0000FF"/>
      <w:u w:val="single"/>
    </w:rPr>
  </w:style>
  <w:style w:type="paragraph" w:customStyle="1" w:styleId="Char">
    <w:name w:val="Char"/>
    <w:basedOn w:val="Normal"/>
    <w:rsid w:val="009540F4"/>
    <w:pPr>
      <w:spacing w:before="0" w:after="160" w:line="240" w:lineRule="exact"/>
      <w:jc w:val="left"/>
    </w:pPr>
    <w:rPr>
      <w:rFonts w:ascii="Tahoma" w:hAnsi="Tahoma"/>
      <w:sz w:val="20"/>
      <w:szCs w:val="20"/>
      <w:lang w:val="en-US" w:eastAsia="en-US"/>
    </w:rPr>
  </w:style>
  <w:style w:type="paragraph" w:customStyle="1" w:styleId="CharCharCharCharCharCharCharCharCharChar">
    <w:name w:val="Char Char Char Char Char Char Char Char Char Char"/>
    <w:basedOn w:val="Normal"/>
    <w:rsid w:val="009540F4"/>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Normal"/>
    <w:rsid w:val="009540F4"/>
    <w:pPr>
      <w:spacing w:before="0" w:after="160" w:line="240" w:lineRule="exact"/>
    </w:pPr>
    <w:rPr>
      <w:rFonts w:ascii="Verdana" w:hAnsi="Verdana"/>
      <w:sz w:val="20"/>
      <w:szCs w:val="20"/>
      <w:lang w:val="en-US" w:eastAsia="en-US"/>
    </w:rPr>
  </w:style>
  <w:style w:type="paragraph" w:styleId="FootnoteText">
    <w:name w:val="footnote text"/>
    <w:basedOn w:val="Normal"/>
    <w:link w:val="FootnoteTextChar"/>
    <w:semiHidden/>
    <w:rsid w:val="009540F4"/>
    <w:pPr>
      <w:spacing w:after="120" w:line="320" w:lineRule="atLeast"/>
    </w:pPr>
    <w:rPr>
      <w:rFonts w:ascii="Verdana" w:hAnsi="Verdana"/>
      <w:sz w:val="20"/>
      <w:szCs w:val="20"/>
      <w:lang w:val="en-US" w:eastAsia="en-US"/>
    </w:rPr>
  </w:style>
  <w:style w:type="character" w:customStyle="1" w:styleId="FootnoteTextChar">
    <w:name w:val="Footnote Text Char"/>
    <w:basedOn w:val="DefaultParagraphFont"/>
    <w:link w:val="FootnoteText"/>
    <w:semiHidden/>
    <w:rsid w:val="009540F4"/>
    <w:rPr>
      <w:rFonts w:ascii="Verdana" w:eastAsia="Times New Roman" w:hAnsi="Verdana" w:cs="Times New Roman"/>
      <w:sz w:val="20"/>
      <w:szCs w:val="20"/>
      <w:lang w:val="en-US"/>
    </w:rPr>
  </w:style>
  <w:style w:type="character" w:styleId="FootnoteReference">
    <w:name w:val="footnote reference"/>
    <w:semiHidden/>
    <w:rsid w:val="009540F4"/>
    <w:rPr>
      <w:vertAlign w:val="superscript"/>
    </w:rPr>
  </w:style>
  <w:style w:type="paragraph" w:customStyle="1" w:styleId="Char1CharCharCharCharCharCharChar">
    <w:name w:val="Char1 Char Char Char Char Char Char Char"/>
    <w:basedOn w:val="Normal"/>
    <w:rsid w:val="009540F4"/>
    <w:pPr>
      <w:spacing w:before="0" w:after="160" w:line="240" w:lineRule="exact"/>
      <w:jc w:val="left"/>
    </w:pPr>
    <w:rPr>
      <w:rFonts w:ascii="Verdana" w:hAnsi="Verdana"/>
      <w:sz w:val="20"/>
      <w:szCs w:val="20"/>
      <w:lang w:val="en-US" w:eastAsia="en-US"/>
    </w:rPr>
  </w:style>
  <w:style w:type="paragraph" w:customStyle="1" w:styleId="CharChar">
    <w:name w:val="Char Char"/>
    <w:basedOn w:val="Normal"/>
    <w:rsid w:val="009540F4"/>
    <w:pPr>
      <w:autoSpaceDE w:val="0"/>
      <w:autoSpaceDN w:val="0"/>
      <w:adjustRightInd w:val="0"/>
      <w:spacing w:before="0" w:after="160" w:line="240" w:lineRule="exact"/>
      <w:jc w:val="left"/>
    </w:pPr>
    <w:rPr>
      <w:rFonts w:ascii="Verdana" w:hAnsi="Verdana"/>
      <w:sz w:val="20"/>
      <w:szCs w:val="20"/>
      <w:lang w:val="en-US" w:eastAsia="en-US"/>
    </w:rPr>
  </w:style>
  <w:style w:type="paragraph" w:styleId="EndnoteText">
    <w:name w:val="endnote text"/>
    <w:basedOn w:val="Normal"/>
    <w:link w:val="EndnoteTextChar"/>
    <w:rsid w:val="009540F4"/>
    <w:pPr>
      <w:spacing w:after="120" w:line="320" w:lineRule="atLeast"/>
    </w:pPr>
    <w:rPr>
      <w:rFonts w:ascii="Verdana" w:hAnsi="Verdana"/>
      <w:sz w:val="20"/>
      <w:szCs w:val="20"/>
      <w:lang w:val="en-US" w:eastAsia="en-US"/>
    </w:rPr>
  </w:style>
  <w:style w:type="character" w:customStyle="1" w:styleId="EndnoteTextChar">
    <w:name w:val="Endnote Text Char"/>
    <w:basedOn w:val="DefaultParagraphFont"/>
    <w:link w:val="EndnoteText"/>
    <w:rsid w:val="009540F4"/>
    <w:rPr>
      <w:rFonts w:ascii="Verdana" w:eastAsia="Times New Roman" w:hAnsi="Verdana" w:cs="Times New Roman"/>
      <w:sz w:val="20"/>
      <w:szCs w:val="20"/>
      <w:lang w:val="en-US"/>
    </w:rPr>
  </w:style>
  <w:style w:type="character" w:styleId="EndnoteReference">
    <w:name w:val="endnote reference"/>
    <w:rsid w:val="009540F4"/>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9540F4"/>
    <w:pPr>
      <w:spacing w:before="0" w:after="160" w:line="240" w:lineRule="exact"/>
    </w:pPr>
    <w:rPr>
      <w:rFonts w:ascii="Verdana" w:hAnsi="Verdana"/>
      <w:sz w:val="20"/>
      <w:szCs w:val="20"/>
      <w:lang w:val="en-US" w:eastAsia="en-US"/>
    </w:rPr>
  </w:style>
  <w:style w:type="paragraph" w:styleId="Revision">
    <w:name w:val="Revision"/>
    <w:hidden/>
    <w:uiPriority w:val="99"/>
    <w:semiHidden/>
    <w:rsid w:val="009540F4"/>
    <w:rPr>
      <w:rFonts w:ascii="Verdana" w:eastAsia="Times New Roman" w:hAnsi="Verdana" w:cs="Times New Roman"/>
      <w:sz w:val="20"/>
      <w:szCs w:val="24"/>
      <w:lang w:val="en-US"/>
    </w:rPr>
  </w:style>
  <w:style w:type="paragraph" w:customStyle="1" w:styleId="Default">
    <w:name w:val="Default"/>
    <w:rsid w:val="009540F4"/>
    <w:pPr>
      <w:autoSpaceDE w:val="0"/>
      <w:autoSpaceDN w:val="0"/>
      <w:adjustRightInd w:val="0"/>
    </w:pPr>
    <w:rPr>
      <w:rFonts w:ascii="Calibri" w:eastAsia="Times New Roman" w:hAnsi="Calibri" w:cs="Calibri"/>
      <w:color w:val="000000"/>
      <w:sz w:val="24"/>
      <w:szCs w:val="24"/>
    </w:rPr>
  </w:style>
  <w:style w:type="character" w:styleId="FollowedHyperlink">
    <w:name w:val="FollowedHyperlink"/>
    <w:basedOn w:val="DefaultParagraphFont"/>
    <w:unhideWhenUsed/>
    <w:rsid w:val="009540F4"/>
    <w:rPr>
      <w:color w:val="800080" w:themeColor="followedHyperlink"/>
      <w:u w:val="single"/>
    </w:rPr>
  </w:style>
  <w:style w:type="paragraph" w:styleId="NoSpacing">
    <w:name w:val="No Spacing"/>
    <w:link w:val="NoSpacingChar"/>
    <w:uiPriority w:val="1"/>
    <w:qFormat/>
    <w:rsid w:val="009540F4"/>
    <w:rPr>
      <w:rFonts w:ascii="Calibri" w:eastAsia="Times New Roman" w:hAnsi="Calibri" w:cs="Times New Roman"/>
      <w:lang w:val="en-US"/>
    </w:rPr>
  </w:style>
  <w:style w:type="character" w:customStyle="1" w:styleId="NoSpacingChar">
    <w:name w:val="No Spacing Char"/>
    <w:link w:val="NoSpacing"/>
    <w:uiPriority w:val="1"/>
    <w:rsid w:val="009540F4"/>
    <w:rPr>
      <w:rFonts w:ascii="Calibri" w:eastAsia="Times New Roman" w:hAnsi="Calibri" w:cs="Times New Roman"/>
      <w:lang w:val="en-US"/>
    </w:rPr>
  </w:style>
  <w:style w:type="paragraph" w:styleId="ListBullet">
    <w:name w:val="List Bullet"/>
    <w:basedOn w:val="Normal"/>
    <w:link w:val="ListBulletChar"/>
    <w:rsid w:val="009540F4"/>
    <w:pPr>
      <w:numPr>
        <w:numId w:val="6"/>
      </w:numPr>
      <w:spacing w:before="0" w:after="120"/>
    </w:pPr>
    <w:rPr>
      <w:rFonts w:ascii="Tahoma" w:hAnsi="Tahoma"/>
      <w:szCs w:val="22"/>
      <w:lang w:eastAsia="en-US"/>
    </w:rPr>
  </w:style>
  <w:style w:type="character" w:customStyle="1" w:styleId="CommentTextChar">
    <w:name w:val="Comment Text Char"/>
    <w:basedOn w:val="DefaultParagraphFont"/>
    <w:semiHidden/>
    <w:rsid w:val="009540F4"/>
    <w:rPr>
      <w:rFonts w:ascii="Verdana" w:eastAsia="Times New Roman" w:hAnsi="Verdana" w:cs="Times New Roman"/>
      <w:sz w:val="20"/>
      <w:szCs w:val="16"/>
      <w:lang w:eastAsia="el-GR"/>
    </w:rPr>
  </w:style>
  <w:style w:type="numbering" w:customStyle="1" w:styleId="1">
    <w:name w:val="1"/>
    <w:uiPriority w:val="99"/>
    <w:rsid w:val="009540F4"/>
  </w:style>
  <w:style w:type="numbering" w:customStyle="1" w:styleId="2">
    <w:name w:val="2"/>
    <w:uiPriority w:val="99"/>
    <w:rsid w:val="009540F4"/>
  </w:style>
  <w:style w:type="table" w:customStyle="1" w:styleId="10">
    <w:name w:val="Πλέγμα πίνακα1"/>
    <w:basedOn w:val="TableNormal"/>
    <w:next w:val="TableGrid"/>
    <w:rsid w:val="009540F4"/>
    <w:pPr>
      <w:spacing w:before="60" w:after="6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με εσοχή 21"/>
    <w:basedOn w:val="Normal"/>
    <w:rsid w:val="009540F4"/>
    <w:pPr>
      <w:suppressAutoHyphens/>
      <w:spacing w:before="0" w:after="120" w:line="480" w:lineRule="auto"/>
      <w:ind w:left="283"/>
      <w:jc w:val="left"/>
    </w:pPr>
    <w:rPr>
      <w:rFonts w:ascii="Times New Roman" w:hAnsi="Times New Roman"/>
      <w:sz w:val="24"/>
      <w:lang w:eastAsia="ar-SA"/>
    </w:rPr>
  </w:style>
  <w:style w:type="paragraph" w:styleId="BodyText20">
    <w:name w:val="Body Text 2"/>
    <w:basedOn w:val="Normal"/>
    <w:link w:val="BodyText2Char"/>
    <w:unhideWhenUsed/>
    <w:rsid w:val="009540F4"/>
    <w:pPr>
      <w:spacing w:after="120" w:line="480" w:lineRule="auto"/>
    </w:pPr>
  </w:style>
  <w:style w:type="character" w:customStyle="1" w:styleId="BodyText2Char">
    <w:name w:val="Body Text 2 Char"/>
    <w:basedOn w:val="DefaultParagraphFont"/>
    <w:link w:val="BodyText20"/>
    <w:rsid w:val="009540F4"/>
    <w:rPr>
      <w:rFonts w:ascii="Arial Narrow" w:eastAsia="Times New Roman" w:hAnsi="Arial Narrow" w:cs="Times New Roman"/>
      <w:szCs w:val="24"/>
      <w:lang w:eastAsia="el-GR"/>
    </w:rPr>
  </w:style>
  <w:style w:type="character" w:customStyle="1" w:styleId="TitleChar">
    <w:name w:val="Title Char"/>
    <w:basedOn w:val="DefaultParagraphFont"/>
    <w:link w:val="Title"/>
    <w:rsid w:val="009540F4"/>
    <w:rPr>
      <w:rFonts w:ascii="Times New Roman" w:eastAsia="Times New Roman" w:hAnsi="Times New Roman" w:cs="Times New Roman"/>
      <w:b/>
      <w:szCs w:val="20"/>
      <w:u w:val="single"/>
      <w:lang w:eastAsia="el-GR"/>
    </w:rPr>
  </w:style>
  <w:style w:type="paragraph" w:styleId="BodyText">
    <w:name w:val="Body Text"/>
    <w:basedOn w:val="Normal"/>
    <w:link w:val="BodyTextChar"/>
    <w:rsid w:val="009540F4"/>
    <w:pPr>
      <w:tabs>
        <w:tab w:val="left" w:pos="426"/>
      </w:tabs>
      <w:spacing w:before="0" w:line="360" w:lineRule="auto"/>
      <w:jc w:val="left"/>
    </w:pPr>
    <w:rPr>
      <w:rFonts w:ascii="Times New Roman" w:hAnsi="Times New Roman"/>
      <w:szCs w:val="20"/>
    </w:rPr>
  </w:style>
  <w:style w:type="character" w:customStyle="1" w:styleId="BodyTextChar">
    <w:name w:val="Body Text Char"/>
    <w:basedOn w:val="DefaultParagraphFont"/>
    <w:link w:val="BodyText"/>
    <w:rsid w:val="009540F4"/>
    <w:rPr>
      <w:rFonts w:ascii="Times New Roman" w:eastAsia="Times New Roman" w:hAnsi="Times New Roman" w:cs="Times New Roman"/>
      <w:szCs w:val="20"/>
      <w:lang w:eastAsia="el-GR"/>
    </w:rPr>
  </w:style>
  <w:style w:type="paragraph" w:styleId="BodyTextIndent2">
    <w:name w:val="Body Text Indent 2"/>
    <w:basedOn w:val="Normal"/>
    <w:link w:val="BodyTextIndent2Char"/>
    <w:rsid w:val="009540F4"/>
    <w:pPr>
      <w:tabs>
        <w:tab w:val="left" w:pos="426"/>
      </w:tabs>
      <w:spacing w:before="0" w:line="360" w:lineRule="auto"/>
      <w:ind w:left="1440"/>
      <w:jc w:val="left"/>
    </w:pPr>
    <w:rPr>
      <w:rFonts w:ascii="Times New Roman" w:hAnsi="Times New Roman"/>
      <w:szCs w:val="20"/>
    </w:rPr>
  </w:style>
  <w:style w:type="character" w:customStyle="1" w:styleId="BodyTextIndent2Char">
    <w:name w:val="Body Text Indent 2 Char"/>
    <w:basedOn w:val="DefaultParagraphFont"/>
    <w:link w:val="BodyTextIndent2"/>
    <w:rsid w:val="009540F4"/>
    <w:rPr>
      <w:rFonts w:ascii="Times New Roman" w:eastAsia="Times New Roman" w:hAnsi="Times New Roman" w:cs="Times New Roman"/>
      <w:szCs w:val="20"/>
      <w:lang w:eastAsia="el-GR"/>
    </w:rPr>
  </w:style>
  <w:style w:type="paragraph" w:styleId="BodyText3">
    <w:name w:val="Body Text 3"/>
    <w:basedOn w:val="Normal"/>
    <w:link w:val="BodyText3Char"/>
    <w:rsid w:val="009540F4"/>
    <w:pPr>
      <w:spacing w:before="0" w:line="360" w:lineRule="auto"/>
    </w:pPr>
    <w:rPr>
      <w:rFonts w:ascii="Arial" w:hAnsi="Arial"/>
      <w:i/>
      <w:szCs w:val="20"/>
    </w:rPr>
  </w:style>
  <w:style w:type="character" w:customStyle="1" w:styleId="BodyText3Char">
    <w:name w:val="Body Text 3 Char"/>
    <w:basedOn w:val="DefaultParagraphFont"/>
    <w:link w:val="BodyText3"/>
    <w:rsid w:val="009540F4"/>
    <w:rPr>
      <w:rFonts w:ascii="Arial" w:eastAsia="Times New Roman" w:hAnsi="Arial" w:cs="Times New Roman"/>
      <w:i/>
      <w:szCs w:val="20"/>
      <w:lang w:eastAsia="el-GR"/>
    </w:rPr>
  </w:style>
  <w:style w:type="paragraph" w:styleId="BodyTextIndent3">
    <w:name w:val="Body Text Indent 3"/>
    <w:basedOn w:val="Normal"/>
    <w:link w:val="BodyTextIndent3Char"/>
    <w:rsid w:val="009540F4"/>
    <w:pPr>
      <w:spacing w:before="0" w:line="360" w:lineRule="auto"/>
      <w:ind w:left="426"/>
    </w:pPr>
    <w:rPr>
      <w:rFonts w:ascii="Arial" w:hAnsi="Arial"/>
      <w:szCs w:val="20"/>
    </w:rPr>
  </w:style>
  <w:style w:type="character" w:customStyle="1" w:styleId="BodyTextIndent3Char">
    <w:name w:val="Body Text Indent 3 Char"/>
    <w:basedOn w:val="DefaultParagraphFont"/>
    <w:link w:val="BodyTextIndent3"/>
    <w:rsid w:val="009540F4"/>
    <w:rPr>
      <w:rFonts w:ascii="Arial" w:eastAsia="Times New Roman" w:hAnsi="Arial" w:cs="Times New Roman"/>
      <w:szCs w:val="20"/>
      <w:lang w:eastAsia="el-GR"/>
    </w:rPr>
  </w:style>
  <w:style w:type="paragraph" w:styleId="NormalWeb">
    <w:name w:val="Normal (Web)"/>
    <w:basedOn w:val="Normal"/>
    <w:rsid w:val="009540F4"/>
    <w:pPr>
      <w:spacing w:before="100" w:beforeAutospacing="1" w:after="100" w:afterAutospacing="1"/>
      <w:jc w:val="left"/>
    </w:pPr>
    <w:rPr>
      <w:rFonts w:ascii="Times New Roman" w:hAnsi="Times New Roman"/>
      <w:sz w:val="24"/>
    </w:rPr>
  </w:style>
  <w:style w:type="paragraph" w:customStyle="1" w:styleId="CM4">
    <w:name w:val="CM4"/>
    <w:basedOn w:val="Default"/>
    <w:next w:val="Default"/>
    <w:uiPriority w:val="99"/>
    <w:rsid w:val="009540F4"/>
    <w:pPr>
      <w:spacing w:before="60" w:after="60"/>
    </w:pPr>
    <w:rPr>
      <w:rFonts w:ascii="EU Albertina" w:eastAsiaTheme="minorHAnsi" w:hAnsi="EU Albertina" w:cstheme="minorBidi"/>
      <w:color w:val="auto"/>
      <w:lang w:eastAsia="en-US"/>
    </w:rPr>
  </w:style>
  <w:style w:type="character" w:customStyle="1" w:styleId="Char1">
    <w:name w:val="Κείμενο σχολίου Char1"/>
    <w:uiPriority w:val="99"/>
    <w:semiHidden/>
    <w:rsid w:val="009540F4"/>
  </w:style>
  <w:style w:type="paragraph" w:styleId="TOCHeading">
    <w:name w:val="TOC Heading"/>
    <w:basedOn w:val="Heading1"/>
    <w:next w:val="Normal"/>
    <w:uiPriority w:val="39"/>
    <w:unhideWhenUsed/>
    <w:qFormat/>
    <w:rsid w:val="009540F4"/>
    <w:pPr>
      <w:pageBreakBefore w:val="0"/>
      <w:numPr>
        <w:numId w:val="0"/>
      </w:numPr>
      <w:shd w:val="clear" w:color="auto" w:fill="auto"/>
      <w:tabs>
        <w:tab w:val="clear" w:pos="3261"/>
      </w:tabs>
      <w:spacing w:before="480" w:line="276" w:lineRule="auto"/>
      <w:jc w:val="left"/>
      <w:outlineLvl w:val="9"/>
    </w:pPr>
    <w:rPr>
      <w:rFonts w:asciiTheme="majorHAnsi" w:eastAsiaTheme="majorEastAsia" w:hAnsiTheme="majorHAnsi" w:cstheme="majorBidi"/>
      <w:color w:val="365F91" w:themeColor="accent1" w:themeShade="BF"/>
      <w:sz w:val="28"/>
      <w:lang w:val="en-US" w:eastAsia="ja-JP"/>
    </w:rPr>
  </w:style>
  <w:style w:type="character" w:styleId="Strong">
    <w:name w:val="Strong"/>
    <w:basedOn w:val="DefaultParagraphFont"/>
    <w:uiPriority w:val="22"/>
    <w:qFormat/>
    <w:rsid w:val="009540F4"/>
    <w:rPr>
      <w:b/>
      <w:bCs/>
    </w:rPr>
  </w:style>
  <w:style w:type="paragraph" w:customStyle="1" w:styleId="CM1">
    <w:name w:val="CM1"/>
    <w:basedOn w:val="Default"/>
    <w:next w:val="Default"/>
    <w:uiPriority w:val="99"/>
    <w:rsid w:val="009540F4"/>
    <w:rPr>
      <w:rFonts w:ascii="EUAlbertina" w:hAnsi="EUAlbertina" w:cs="Times New Roman"/>
      <w:color w:val="auto"/>
    </w:rPr>
  </w:style>
  <w:style w:type="paragraph" w:customStyle="1" w:styleId="CM3">
    <w:name w:val="CM3"/>
    <w:basedOn w:val="Default"/>
    <w:next w:val="Default"/>
    <w:uiPriority w:val="99"/>
    <w:rsid w:val="009540F4"/>
    <w:rPr>
      <w:rFonts w:ascii="EUAlbertina" w:hAnsi="EUAlbertina" w:cs="Times New Roman"/>
      <w:color w:val="auto"/>
    </w:rPr>
  </w:style>
  <w:style w:type="character" w:customStyle="1" w:styleId="Char0">
    <w:name w:val="ΑΡΘΡΑ Char"/>
    <w:basedOn w:val="DefaultParagraphFont"/>
    <w:link w:val="a"/>
    <w:locked/>
    <w:rsid w:val="009540F4"/>
    <w:rPr>
      <w:rFonts w:ascii="Verdana" w:hAnsi="Verdana"/>
    </w:rPr>
  </w:style>
  <w:style w:type="paragraph" w:customStyle="1" w:styleId="a">
    <w:name w:val="ΑΡΘΡΑ"/>
    <w:basedOn w:val="Normal"/>
    <w:link w:val="Char0"/>
    <w:rsid w:val="009540F4"/>
    <w:pPr>
      <w:numPr>
        <w:numId w:val="12"/>
      </w:numPr>
      <w:spacing w:before="0" w:after="120" w:line="264" w:lineRule="auto"/>
      <w:jc w:val="center"/>
    </w:pPr>
    <w:rPr>
      <w:rFonts w:ascii="Verdana" w:eastAsiaTheme="minorHAnsi" w:hAnsi="Verdana" w:cstheme="minorBidi"/>
      <w:szCs w:val="22"/>
      <w:lang w:eastAsia="en-US"/>
    </w:rPr>
  </w:style>
  <w:style w:type="character" w:customStyle="1" w:styleId="ListBulletChar">
    <w:name w:val="List Bullet Char"/>
    <w:basedOn w:val="DefaultParagraphFont"/>
    <w:link w:val="ListBullet"/>
    <w:rsid w:val="009540F4"/>
    <w:rPr>
      <w:rFonts w:ascii="Tahoma" w:eastAsia="Times New Roman" w:hAnsi="Tahoma" w:cs="Times New Roman"/>
    </w:rPr>
  </w:style>
  <w:style w:type="paragraph" w:styleId="ListNumber">
    <w:name w:val="List Number"/>
    <w:basedOn w:val="Normal"/>
    <w:link w:val="ListNumberChar"/>
    <w:rsid w:val="009540F4"/>
    <w:pPr>
      <w:spacing w:before="0" w:after="240"/>
    </w:pPr>
    <w:rPr>
      <w:rFonts w:ascii="Times New Roman" w:hAnsi="Times New Roman"/>
      <w:sz w:val="24"/>
      <w:szCs w:val="20"/>
      <w:lang w:val="en-GB" w:eastAsia="en-US"/>
    </w:rPr>
  </w:style>
  <w:style w:type="character" w:customStyle="1" w:styleId="ListNumberChar">
    <w:name w:val="List Number Char"/>
    <w:basedOn w:val="DefaultParagraphFont"/>
    <w:link w:val="ListNumber"/>
    <w:rsid w:val="009540F4"/>
    <w:rPr>
      <w:rFonts w:ascii="Times New Roman" w:eastAsia="Times New Roman" w:hAnsi="Times New Roman" w:cs="Times New Roman"/>
      <w:sz w:val="24"/>
      <w:szCs w:val="20"/>
      <w:lang w:val="en-GB"/>
    </w:rPr>
  </w:style>
  <w:style w:type="character" w:customStyle="1" w:styleId="Corpsdutexte">
    <w:name w:val="Corps du texte_"/>
    <w:link w:val="Corpsdutexte1"/>
    <w:uiPriority w:val="99"/>
    <w:locked/>
    <w:rsid w:val="009540F4"/>
    <w:rPr>
      <w:sz w:val="23"/>
      <w:szCs w:val="23"/>
      <w:shd w:val="clear" w:color="auto" w:fill="FFFFFF"/>
    </w:rPr>
  </w:style>
  <w:style w:type="paragraph" w:customStyle="1" w:styleId="Corpsdutexte1">
    <w:name w:val="Corps du texte1"/>
    <w:basedOn w:val="Normal"/>
    <w:link w:val="Corpsdutexte"/>
    <w:uiPriority w:val="99"/>
    <w:rsid w:val="009540F4"/>
    <w:pPr>
      <w:widowControl w:val="0"/>
      <w:shd w:val="clear" w:color="auto" w:fill="FFFFFF"/>
      <w:spacing w:before="420" w:after="120" w:line="274" w:lineRule="exact"/>
      <w:ind w:hanging="680"/>
    </w:pPr>
    <w:rPr>
      <w:rFonts w:asciiTheme="minorHAnsi" w:eastAsiaTheme="minorHAnsi" w:hAnsiTheme="minorHAnsi" w:cstheme="minorBidi"/>
      <w:sz w:val="23"/>
      <w:szCs w:val="23"/>
      <w:lang w:eastAsia="en-US"/>
    </w:rPr>
  </w:style>
  <w:style w:type="character" w:styleId="Emphasis">
    <w:name w:val="Emphasis"/>
    <w:basedOn w:val="DefaultParagraphFont"/>
    <w:qFormat/>
    <w:rsid w:val="009540F4"/>
    <w:rPr>
      <w:i/>
      <w:iCs/>
    </w:rPr>
  </w:style>
  <w:style w:type="paragraph" w:styleId="TOC1">
    <w:name w:val="toc 1"/>
    <w:basedOn w:val="Normal"/>
    <w:next w:val="Normal"/>
    <w:autoRedefine/>
    <w:uiPriority w:val="39"/>
    <w:unhideWhenUsed/>
    <w:qFormat/>
    <w:rsid w:val="009540F4"/>
    <w:pPr>
      <w:spacing w:after="100"/>
    </w:pPr>
  </w:style>
  <w:style w:type="paragraph" w:styleId="TOC2">
    <w:name w:val="toc 2"/>
    <w:basedOn w:val="Normal"/>
    <w:next w:val="Normal"/>
    <w:autoRedefine/>
    <w:uiPriority w:val="39"/>
    <w:unhideWhenUsed/>
    <w:qFormat/>
    <w:rsid w:val="009540F4"/>
    <w:pPr>
      <w:spacing w:after="100"/>
      <w:ind w:left="220"/>
    </w:pPr>
  </w:style>
  <w:style w:type="paragraph" w:styleId="TOC3">
    <w:name w:val="toc 3"/>
    <w:basedOn w:val="Normal"/>
    <w:next w:val="Normal"/>
    <w:autoRedefine/>
    <w:uiPriority w:val="39"/>
    <w:unhideWhenUsed/>
    <w:qFormat/>
    <w:rsid w:val="009540F4"/>
    <w:pPr>
      <w:spacing w:after="100"/>
      <w:ind w:left="440"/>
    </w:pPr>
  </w:style>
  <w:style w:type="table" w:styleId="TableGrid8">
    <w:name w:val="Table Grid 8"/>
    <w:basedOn w:val="TableNormal"/>
    <w:rsid w:val="009540F4"/>
    <w:pPr>
      <w:spacing w:after="120" w:line="300" w:lineRule="atLeas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xt2">
    <w:name w:val="Text 2"/>
    <w:basedOn w:val="Normal"/>
    <w:rsid w:val="009540F4"/>
    <w:pPr>
      <w:tabs>
        <w:tab w:val="left" w:pos="2302"/>
      </w:tabs>
      <w:spacing w:after="240" w:line="300" w:lineRule="atLeast"/>
      <w:ind w:left="1202" w:right="-57" w:hanging="567"/>
    </w:pPr>
    <w:rPr>
      <w:rFonts w:ascii="Verdana" w:hAnsi="Verdana"/>
      <w:sz w:val="20"/>
      <w:szCs w:val="20"/>
      <w:lang w:val="en-GB" w:eastAsia="en-GB"/>
    </w:rPr>
  </w:style>
  <w:style w:type="character" w:customStyle="1" w:styleId="Heading3Char1">
    <w:name w:val="Heading 3 Char1"/>
    <w:aliases w:val="Heading 3 Char Char"/>
    <w:locked/>
    <w:rsid w:val="009540F4"/>
    <w:rPr>
      <w:rFonts w:cs="Times New Roman"/>
      <w:i/>
      <w:sz w:val="24"/>
      <w:szCs w:val="24"/>
      <w:lang w:val="en-GB" w:bidi="ar-SA"/>
    </w:rPr>
  </w:style>
  <w:style w:type="paragraph" w:customStyle="1" w:styleId="H2">
    <w:name w:val="H2"/>
    <w:basedOn w:val="Normal"/>
    <w:next w:val="Normal"/>
    <w:rsid w:val="009540F4"/>
    <w:pPr>
      <w:keepNext/>
      <w:spacing w:before="100" w:after="100"/>
      <w:ind w:left="567" w:right="-57" w:hanging="567"/>
      <w:jc w:val="left"/>
      <w:outlineLvl w:val="2"/>
    </w:pPr>
    <w:rPr>
      <w:rFonts w:ascii="Times New Roman" w:hAnsi="Times New Roman"/>
      <w:b/>
      <w:snapToGrid w:val="0"/>
      <w:sz w:val="36"/>
      <w:szCs w:val="20"/>
    </w:rPr>
  </w:style>
  <w:style w:type="paragraph" w:customStyle="1" w:styleId="ZCom">
    <w:name w:val="Z_Com"/>
    <w:basedOn w:val="Normal"/>
    <w:next w:val="ZDGName"/>
    <w:rsid w:val="009540F4"/>
    <w:pPr>
      <w:widowControl w:val="0"/>
      <w:autoSpaceDE w:val="0"/>
      <w:autoSpaceDN w:val="0"/>
      <w:spacing w:after="120" w:line="300" w:lineRule="atLeast"/>
      <w:ind w:left="567" w:right="85" w:hanging="567"/>
    </w:pPr>
    <w:rPr>
      <w:rFonts w:ascii="Arial" w:hAnsi="Arial" w:cs="Arial"/>
      <w:sz w:val="20"/>
      <w:szCs w:val="20"/>
      <w:lang w:val="en-GB" w:eastAsia="en-GB"/>
    </w:rPr>
  </w:style>
  <w:style w:type="paragraph" w:customStyle="1" w:styleId="ZDGName">
    <w:name w:val="Z_DGName"/>
    <w:basedOn w:val="Normal"/>
    <w:rsid w:val="009540F4"/>
    <w:pPr>
      <w:widowControl w:val="0"/>
      <w:autoSpaceDE w:val="0"/>
      <w:autoSpaceDN w:val="0"/>
      <w:spacing w:after="120" w:line="300" w:lineRule="atLeast"/>
      <w:ind w:left="567" w:right="85" w:hanging="567"/>
    </w:pPr>
    <w:rPr>
      <w:rFonts w:ascii="Arial" w:hAnsi="Arial" w:cs="Arial"/>
      <w:sz w:val="16"/>
      <w:szCs w:val="16"/>
      <w:lang w:val="en-GB" w:eastAsia="en-GB"/>
    </w:rPr>
  </w:style>
  <w:style w:type="paragraph" w:customStyle="1" w:styleId="Normal-bullet1">
    <w:name w:val="Normal-bullet1"/>
    <w:basedOn w:val="Normal"/>
    <w:rsid w:val="009540F4"/>
    <w:pPr>
      <w:widowControl w:val="0"/>
      <w:numPr>
        <w:numId w:val="13"/>
      </w:numPr>
      <w:tabs>
        <w:tab w:val="left" w:pos="432"/>
        <w:tab w:val="left" w:pos="1152"/>
        <w:tab w:val="left" w:pos="1440"/>
      </w:tabs>
      <w:spacing w:after="120" w:line="300" w:lineRule="atLeast"/>
      <w:ind w:right="-57"/>
    </w:pPr>
    <w:rPr>
      <w:rFonts w:ascii="Verdana" w:hAnsi="Verdana"/>
      <w:spacing w:val="-8"/>
      <w:sz w:val="20"/>
      <w:szCs w:val="20"/>
      <w:lang w:val="en-GB" w:eastAsia="en-GB"/>
    </w:rPr>
  </w:style>
  <w:style w:type="paragraph" w:styleId="ListNumber4">
    <w:name w:val="List Number 4"/>
    <w:basedOn w:val="Text4"/>
    <w:rsid w:val="009540F4"/>
    <w:pPr>
      <w:tabs>
        <w:tab w:val="clear" w:pos="2302"/>
        <w:tab w:val="num" w:pos="1911"/>
      </w:tabs>
      <w:ind w:left="1911" w:hanging="709"/>
    </w:pPr>
  </w:style>
  <w:style w:type="paragraph" w:customStyle="1" w:styleId="Text4">
    <w:name w:val="Text 4"/>
    <w:basedOn w:val="Normal"/>
    <w:rsid w:val="009540F4"/>
    <w:pPr>
      <w:tabs>
        <w:tab w:val="left" w:pos="2302"/>
      </w:tabs>
      <w:spacing w:after="240" w:line="300" w:lineRule="atLeast"/>
      <w:ind w:left="1202" w:right="-57" w:hanging="567"/>
    </w:pPr>
    <w:rPr>
      <w:rFonts w:ascii="Verdana" w:hAnsi="Verdana"/>
      <w:sz w:val="20"/>
      <w:szCs w:val="20"/>
      <w:lang w:val="en-GB" w:eastAsia="en-GB"/>
    </w:rPr>
  </w:style>
  <w:style w:type="paragraph" w:styleId="ListNumber5">
    <w:name w:val="List Number 5"/>
    <w:basedOn w:val="Normal"/>
    <w:rsid w:val="009540F4"/>
    <w:pPr>
      <w:tabs>
        <w:tab w:val="num" w:pos="1492"/>
      </w:tabs>
      <w:spacing w:after="240" w:line="300" w:lineRule="atLeast"/>
      <w:ind w:left="1492" w:right="-57" w:hanging="360"/>
    </w:pPr>
    <w:rPr>
      <w:rFonts w:ascii="Verdana" w:hAnsi="Verdana"/>
      <w:sz w:val="20"/>
      <w:szCs w:val="20"/>
      <w:lang w:val="en-GB" w:eastAsia="en-GB"/>
    </w:rPr>
  </w:style>
  <w:style w:type="paragraph" w:styleId="MessageHeader">
    <w:name w:val="Message Header"/>
    <w:basedOn w:val="Normal"/>
    <w:link w:val="MessageHeaderChar"/>
    <w:rsid w:val="009540F4"/>
    <w:pPr>
      <w:pBdr>
        <w:top w:val="single" w:sz="6" w:space="1" w:color="auto"/>
        <w:left w:val="single" w:sz="6" w:space="1" w:color="auto"/>
        <w:bottom w:val="single" w:sz="6" w:space="1" w:color="auto"/>
        <w:right w:val="single" w:sz="6" w:space="1" w:color="auto"/>
      </w:pBdr>
      <w:shd w:val="pct20" w:color="auto" w:fill="auto"/>
      <w:spacing w:after="240" w:line="300" w:lineRule="atLeast"/>
      <w:ind w:left="1134" w:right="-57" w:hanging="1134"/>
    </w:pPr>
    <w:rPr>
      <w:rFonts w:ascii="Arial" w:hAnsi="Arial"/>
      <w:sz w:val="20"/>
      <w:szCs w:val="20"/>
      <w:lang w:val="en-GB" w:eastAsia="en-GB"/>
    </w:rPr>
  </w:style>
  <w:style w:type="character" w:customStyle="1" w:styleId="MessageHeaderChar">
    <w:name w:val="Message Header Char"/>
    <w:basedOn w:val="DefaultParagraphFont"/>
    <w:link w:val="MessageHeader"/>
    <w:rsid w:val="009540F4"/>
    <w:rPr>
      <w:rFonts w:ascii="Arial" w:eastAsia="Times New Roman" w:hAnsi="Arial" w:cs="Times New Roman"/>
      <w:sz w:val="20"/>
      <w:szCs w:val="20"/>
      <w:shd w:val="pct20" w:color="auto" w:fill="auto"/>
      <w:lang w:val="en-GB" w:eastAsia="en-GB"/>
    </w:rPr>
  </w:style>
  <w:style w:type="paragraph" w:styleId="NormalIndent">
    <w:name w:val="Normal Indent"/>
    <w:basedOn w:val="Normal"/>
    <w:rsid w:val="009540F4"/>
    <w:pPr>
      <w:spacing w:after="240" w:line="300" w:lineRule="atLeast"/>
      <w:ind w:left="720" w:right="-57" w:hanging="567"/>
    </w:pPr>
    <w:rPr>
      <w:rFonts w:ascii="Verdana" w:hAnsi="Verdana"/>
      <w:sz w:val="20"/>
      <w:szCs w:val="20"/>
      <w:lang w:val="en-GB" w:eastAsia="en-GB"/>
    </w:rPr>
  </w:style>
  <w:style w:type="paragraph" w:styleId="NoteHeading">
    <w:name w:val="Note Heading"/>
    <w:basedOn w:val="Normal"/>
    <w:next w:val="Normal"/>
    <w:link w:val="NoteHeadingChar"/>
    <w:rsid w:val="009540F4"/>
    <w:pPr>
      <w:spacing w:after="240" w:line="300" w:lineRule="atLeast"/>
      <w:ind w:left="567" w:right="-57" w:hanging="567"/>
    </w:pPr>
    <w:rPr>
      <w:rFonts w:ascii="Verdana" w:hAnsi="Verdana"/>
      <w:sz w:val="20"/>
      <w:szCs w:val="20"/>
      <w:lang w:val="en-GB" w:eastAsia="en-GB"/>
    </w:rPr>
  </w:style>
  <w:style w:type="character" w:customStyle="1" w:styleId="NoteHeadingChar">
    <w:name w:val="Note Heading Char"/>
    <w:basedOn w:val="DefaultParagraphFont"/>
    <w:link w:val="NoteHeading"/>
    <w:rsid w:val="009540F4"/>
    <w:rPr>
      <w:rFonts w:ascii="Verdana" w:eastAsia="Times New Roman" w:hAnsi="Verdana" w:cs="Times New Roman"/>
      <w:sz w:val="20"/>
      <w:szCs w:val="20"/>
      <w:lang w:val="en-GB" w:eastAsia="en-GB"/>
    </w:rPr>
  </w:style>
  <w:style w:type="paragraph" w:customStyle="1" w:styleId="NumPar1">
    <w:name w:val="NumPar 1"/>
    <w:basedOn w:val="Heading1"/>
    <w:next w:val="Normal"/>
    <w:rsid w:val="009540F4"/>
    <w:pPr>
      <w:keepNext w:val="0"/>
      <w:keepLines w:val="0"/>
      <w:pageBreakBefore w:val="0"/>
      <w:numPr>
        <w:numId w:val="2"/>
      </w:numPr>
      <w:pBdr>
        <w:top w:val="dotted" w:sz="4" w:space="1" w:color="auto"/>
        <w:left w:val="dotted" w:sz="4" w:space="4" w:color="auto"/>
        <w:bottom w:val="dotted" w:sz="4" w:space="1" w:color="auto"/>
        <w:right w:val="dotted" w:sz="4" w:space="4" w:color="auto"/>
      </w:pBdr>
      <w:shd w:val="clear" w:color="auto" w:fill="808080"/>
      <w:tabs>
        <w:tab w:val="clear" w:pos="3261"/>
      </w:tabs>
      <w:spacing w:before="0" w:after="120"/>
      <w:ind w:left="567" w:hanging="567"/>
      <w:outlineLvl w:val="9"/>
    </w:pPr>
    <w:rPr>
      <w:rFonts w:cs="Tahoma"/>
      <w:b w:val="0"/>
      <w:smallCaps/>
      <w:color w:val="FFFFFF"/>
      <w:sz w:val="28"/>
      <w:szCs w:val="24"/>
      <w:lang w:eastAsia="en-GB"/>
    </w:rPr>
  </w:style>
  <w:style w:type="character" w:customStyle="1" w:styleId="NumPar1Tegn">
    <w:name w:val="NumPar 1 Tegn"/>
    <w:locked/>
    <w:rsid w:val="009540F4"/>
    <w:rPr>
      <w:rFonts w:cs="Times New Roman"/>
      <w:sz w:val="24"/>
      <w:szCs w:val="24"/>
      <w:lang w:val="en-GB" w:bidi="ar-SA"/>
    </w:rPr>
  </w:style>
  <w:style w:type="paragraph" w:customStyle="1" w:styleId="NumPar2">
    <w:name w:val="NumPar 2"/>
    <w:basedOn w:val="Heading2"/>
    <w:next w:val="Text2"/>
    <w:rsid w:val="009540F4"/>
    <w:pPr>
      <w:keepNext w:val="0"/>
      <w:keepLines w:val="0"/>
      <w:pageBreakBefore w:val="0"/>
      <w:numPr>
        <w:ilvl w:val="0"/>
        <w:numId w:val="0"/>
      </w:numPr>
      <w:tabs>
        <w:tab w:val="clear" w:pos="1985"/>
        <w:tab w:val="num" w:pos="3054"/>
      </w:tabs>
      <w:spacing w:before="360" w:after="120" w:line="280" w:lineRule="exact"/>
      <w:ind w:left="3054" w:hanging="567"/>
      <w:outlineLvl w:val="9"/>
    </w:pPr>
    <w:rPr>
      <w:rFonts w:ascii="Tahoma" w:hAnsi="Tahoma" w:cs="Tahoma"/>
      <w:b w:val="0"/>
      <w:bCs w:val="0"/>
      <w:sz w:val="20"/>
      <w:szCs w:val="20"/>
      <w:lang w:eastAsia="en-GB"/>
    </w:rPr>
  </w:style>
  <w:style w:type="paragraph" w:customStyle="1" w:styleId="NumPar3">
    <w:name w:val="NumPar 3"/>
    <w:basedOn w:val="Heading3"/>
    <w:next w:val="Normal"/>
    <w:rsid w:val="009540F4"/>
    <w:pPr>
      <w:keepNext w:val="0"/>
      <w:keepLines w:val="0"/>
      <w:pageBreakBefore w:val="0"/>
      <w:numPr>
        <w:ilvl w:val="0"/>
        <w:numId w:val="0"/>
      </w:numPr>
      <w:tabs>
        <w:tab w:val="clear" w:pos="1985"/>
        <w:tab w:val="num" w:pos="3621"/>
      </w:tabs>
      <w:spacing w:before="240" w:after="120" w:line="280" w:lineRule="atLeast"/>
      <w:ind w:left="3621" w:hanging="567"/>
      <w:outlineLvl w:val="9"/>
    </w:pPr>
    <w:rPr>
      <w:rFonts w:ascii="Tahoma" w:hAnsi="Tahoma"/>
      <w:bCs w:val="0"/>
      <w:color w:val="auto"/>
      <w:sz w:val="20"/>
      <w:szCs w:val="20"/>
      <w:lang w:val="en-GB" w:eastAsia="en-GB"/>
    </w:rPr>
  </w:style>
  <w:style w:type="paragraph" w:customStyle="1" w:styleId="NumPar4">
    <w:name w:val="NumPar 4"/>
    <w:basedOn w:val="Heading4"/>
    <w:next w:val="Text4"/>
    <w:link w:val="TitreobjetCharChar"/>
    <w:rsid w:val="009540F4"/>
    <w:pPr>
      <w:keepNext w:val="0"/>
      <w:keepLines w:val="0"/>
      <w:numPr>
        <w:ilvl w:val="0"/>
        <w:numId w:val="0"/>
      </w:numPr>
      <w:tabs>
        <w:tab w:val="clear" w:pos="851"/>
        <w:tab w:val="num" w:pos="4188"/>
      </w:tabs>
      <w:spacing w:before="240" w:after="120" w:line="280" w:lineRule="atLeast"/>
      <w:ind w:left="4188" w:right="-57" w:hanging="567"/>
      <w:outlineLvl w:val="9"/>
    </w:pPr>
    <w:rPr>
      <w:rFonts w:ascii="Tahoma" w:hAnsi="Tahoma"/>
      <w:b w:val="0"/>
      <w:bCs w:val="0"/>
      <w:iCs w:val="0"/>
      <w:color w:val="auto"/>
      <w:sz w:val="20"/>
      <w:szCs w:val="20"/>
      <w:u w:val="single"/>
      <w:lang w:val="en-GB" w:eastAsia="en-GB"/>
    </w:rPr>
  </w:style>
  <w:style w:type="paragraph" w:customStyle="1" w:styleId="PartTitle">
    <w:name w:val="PartTitle"/>
    <w:basedOn w:val="Normal"/>
    <w:next w:val="ChapterTitle"/>
    <w:rsid w:val="009540F4"/>
    <w:pPr>
      <w:keepNext/>
      <w:pageBreakBefore/>
      <w:spacing w:after="480" w:line="300" w:lineRule="atLeast"/>
      <w:ind w:left="567" w:right="-57" w:hanging="567"/>
      <w:jc w:val="center"/>
    </w:pPr>
    <w:rPr>
      <w:rFonts w:ascii="Verdana" w:hAnsi="Verdana"/>
      <w:b/>
      <w:sz w:val="36"/>
      <w:szCs w:val="20"/>
      <w:lang w:val="en-GB" w:eastAsia="en-GB"/>
    </w:rPr>
  </w:style>
  <w:style w:type="paragraph" w:customStyle="1" w:styleId="ChapterTitle">
    <w:name w:val="ChapterTitle"/>
    <w:basedOn w:val="Normal"/>
    <w:next w:val="SectionTitle"/>
    <w:rsid w:val="009540F4"/>
    <w:pPr>
      <w:keepNext/>
      <w:spacing w:after="480" w:line="300" w:lineRule="atLeast"/>
      <w:ind w:left="567" w:right="-57" w:hanging="567"/>
      <w:jc w:val="center"/>
    </w:pPr>
    <w:rPr>
      <w:rFonts w:ascii="Verdana" w:hAnsi="Verdana"/>
      <w:b/>
      <w:sz w:val="32"/>
      <w:szCs w:val="20"/>
      <w:lang w:val="en-GB" w:eastAsia="en-GB"/>
    </w:rPr>
  </w:style>
  <w:style w:type="paragraph" w:customStyle="1" w:styleId="SectionTitle">
    <w:name w:val="SectionTitle"/>
    <w:basedOn w:val="Normal"/>
    <w:next w:val="Heading1"/>
    <w:link w:val="TitrearticleCharChar"/>
    <w:rsid w:val="009540F4"/>
    <w:pPr>
      <w:keepNext/>
      <w:spacing w:after="480" w:line="300" w:lineRule="atLeast"/>
      <w:ind w:left="567" w:right="-57" w:hanging="567"/>
      <w:jc w:val="center"/>
    </w:pPr>
    <w:rPr>
      <w:rFonts w:ascii="Verdana" w:hAnsi="Verdana"/>
      <w:b/>
      <w:smallCaps/>
      <w:sz w:val="28"/>
      <w:szCs w:val="20"/>
      <w:lang w:val="en-GB" w:eastAsia="en-GB"/>
    </w:rPr>
  </w:style>
  <w:style w:type="paragraph" w:customStyle="1" w:styleId="ListNumber4Level3">
    <w:name w:val="List Number 4 (Level 3)"/>
    <w:basedOn w:val="Text4"/>
    <w:rsid w:val="009540F4"/>
    <w:pPr>
      <w:tabs>
        <w:tab w:val="clear" w:pos="2302"/>
        <w:tab w:val="num" w:pos="3328"/>
      </w:tabs>
      <w:ind w:left="3328" w:hanging="709"/>
    </w:pPr>
  </w:style>
  <w:style w:type="paragraph" w:customStyle="1" w:styleId="ListNumber4Level4">
    <w:name w:val="List Number 4 (Level 4)"/>
    <w:basedOn w:val="Text4"/>
    <w:rsid w:val="009540F4"/>
    <w:pPr>
      <w:tabs>
        <w:tab w:val="clear" w:pos="2302"/>
        <w:tab w:val="num" w:pos="4037"/>
      </w:tabs>
      <w:ind w:left="4037" w:hanging="709"/>
    </w:pPr>
  </w:style>
  <w:style w:type="paragraph" w:customStyle="1" w:styleId="Contact">
    <w:name w:val="Contact"/>
    <w:basedOn w:val="Normal"/>
    <w:next w:val="Normal"/>
    <w:rsid w:val="009540F4"/>
    <w:pPr>
      <w:spacing w:after="480" w:line="300" w:lineRule="atLeast"/>
      <w:ind w:left="567" w:right="-57" w:hanging="567"/>
    </w:pPr>
    <w:rPr>
      <w:rFonts w:ascii="Verdana" w:hAnsi="Verdana"/>
      <w:sz w:val="20"/>
      <w:szCs w:val="20"/>
      <w:lang w:val="en-GB" w:eastAsia="en-GB"/>
    </w:rPr>
  </w:style>
  <w:style w:type="paragraph" w:customStyle="1" w:styleId="Point1">
    <w:name w:val="Point 1"/>
    <w:basedOn w:val="Normal"/>
    <w:rsid w:val="009540F4"/>
    <w:pPr>
      <w:spacing w:after="120" w:line="300" w:lineRule="atLeast"/>
      <w:ind w:left="1418" w:right="-57" w:hanging="567"/>
    </w:pPr>
    <w:rPr>
      <w:rFonts w:ascii="Verdana" w:hAnsi="Verdana"/>
      <w:sz w:val="20"/>
      <w:szCs w:val="20"/>
      <w:lang w:val="en-GB" w:eastAsia="en-GB"/>
    </w:rPr>
  </w:style>
  <w:style w:type="paragraph" w:customStyle="1" w:styleId="EntRefer">
    <w:name w:val="EntRefer"/>
    <w:basedOn w:val="Normal"/>
    <w:rsid w:val="009540F4"/>
    <w:pPr>
      <w:widowControl w:val="0"/>
      <w:spacing w:after="120" w:line="300" w:lineRule="atLeast"/>
      <w:ind w:left="567" w:right="-57" w:hanging="567"/>
    </w:pPr>
    <w:rPr>
      <w:rFonts w:ascii="Verdana" w:hAnsi="Verdana"/>
      <w:b/>
      <w:sz w:val="20"/>
      <w:szCs w:val="20"/>
      <w:lang w:val="en-GB" w:eastAsia="en-GB"/>
    </w:rPr>
  </w:style>
  <w:style w:type="paragraph" w:customStyle="1" w:styleId="EntEmet">
    <w:name w:val="EntEmet"/>
    <w:basedOn w:val="Normal"/>
    <w:rsid w:val="009540F4"/>
    <w:pPr>
      <w:widowControl w:val="0"/>
      <w:tabs>
        <w:tab w:val="left" w:pos="284"/>
        <w:tab w:val="left" w:pos="567"/>
        <w:tab w:val="left" w:pos="851"/>
        <w:tab w:val="left" w:pos="1134"/>
        <w:tab w:val="left" w:pos="1418"/>
      </w:tabs>
      <w:spacing w:before="40" w:after="120" w:line="300" w:lineRule="atLeast"/>
      <w:ind w:left="567" w:right="-57" w:hanging="567"/>
    </w:pPr>
    <w:rPr>
      <w:rFonts w:ascii="Verdana" w:hAnsi="Verdana"/>
      <w:sz w:val="20"/>
      <w:szCs w:val="20"/>
      <w:lang w:val="en-GB" w:eastAsia="en-GB"/>
    </w:rPr>
  </w:style>
  <w:style w:type="paragraph" w:customStyle="1" w:styleId="Par-bullet">
    <w:name w:val="Par-bullet"/>
    <w:basedOn w:val="Normal"/>
    <w:next w:val="Normal"/>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equal">
    <w:name w:val="Par-equal"/>
    <w:basedOn w:val="Normal"/>
    <w:next w:val="Normal"/>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number1">
    <w:name w:val="Par-number (1)"/>
    <w:basedOn w:val="Normal"/>
    <w:next w:val="Normal"/>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number10">
    <w:name w:val="Par-number 1."/>
    <w:basedOn w:val="Normal"/>
    <w:next w:val="Normal"/>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Par-numberI">
    <w:name w:val="Par-number I."/>
    <w:basedOn w:val="Normal"/>
    <w:next w:val="Normal"/>
    <w:rsid w:val="009540F4"/>
    <w:pPr>
      <w:widowControl w:val="0"/>
      <w:tabs>
        <w:tab w:val="num" w:pos="567"/>
      </w:tabs>
      <w:spacing w:after="120" w:line="360" w:lineRule="auto"/>
      <w:ind w:left="567" w:right="-57" w:hanging="567"/>
    </w:pPr>
    <w:rPr>
      <w:rFonts w:ascii="Verdana" w:hAnsi="Verdana"/>
      <w:sz w:val="20"/>
      <w:szCs w:val="20"/>
      <w:lang w:val="en-GB" w:eastAsia="en-GB"/>
    </w:rPr>
  </w:style>
  <w:style w:type="paragraph" w:customStyle="1" w:styleId="FooterLandscape">
    <w:name w:val="FooterLandscape"/>
    <w:basedOn w:val="Footer"/>
    <w:rsid w:val="009540F4"/>
    <w:pPr>
      <w:widowControl w:val="0"/>
      <w:tabs>
        <w:tab w:val="clear" w:pos="4153"/>
        <w:tab w:val="clear" w:pos="8306"/>
        <w:tab w:val="center" w:pos="7371"/>
        <w:tab w:val="center" w:pos="11340"/>
        <w:tab w:val="right" w:pos="14572"/>
      </w:tabs>
      <w:spacing w:before="120" w:after="120" w:line="300" w:lineRule="atLeast"/>
      <w:ind w:left="567" w:hanging="567"/>
    </w:pPr>
    <w:rPr>
      <w:rFonts w:ascii="Times New Roman" w:hAnsi="Times New Roman"/>
      <w:sz w:val="24"/>
      <w:szCs w:val="20"/>
      <w:lang w:val="en-GB" w:eastAsia="en-GB"/>
    </w:rPr>
  </w:style>
  <w:style w:type="paragraph" w:customStyle="1" w:styleId="Point3">
    <w:name w:val="Point 3"/>
    <w:basedOn w:val="Normal"/>
    <w:rsid w:val="009540F4"/>
    <w:pPr>
      <w:spacing w:after="120" w:line="300" w:lineRule="atLeast"/>
      <w:ind w:left="2552" w:right="-57" w:hanging="567"/>
    </w:pPr>
    <w:rPr>
      <w:rFonts w:ascii="Verdana" w:hAnsi="Verdana"/>
      <w:sz w:val="20"/>
      <w:szCs w:val="20"/>
      <w:lang w:val="en-GB" w:eastAsia="en-GB"/>
    </w:rPr>
  </w:style>
  <w:style w:type="paragraph" w:customStyle="1" w:styleId="Point4">
    <w:name w:val="Point 4"/>
    <w:basedOn w:val="Normal"/>
    <w:rsid w:val="009540F4"/>
    <w:pPr>
      <w:spacing w:after="120" w:line="300" w:lineRule="atLeast"/>
      <w:ind w:left="3119" w:right="-57" w:hanging="567"/>
    </w:pPr>
    <w:rPr>
      <w:rFonts w:ascii="Verdana" w:hAnsi="Verdana"/>
      <w:sz w:val="20"/>
      <w:szCs w:val="20"/>
      <w:lang w:val="en-GB" w:eastAsia="en-GB"/>
    </w:rPr>
  </w:style>
  <w:style w:type="paragraph" w:customStyle="1" w:styleId="Tiret1">
    <w:name w:val="Tiret 1"/>
    <w:basedOn w:val="Point1"/>
    <w:rsid w:val="009540F4"/>
  </w:style>
  <w:style w:type="paragraph" w:customStyle="1" w:styleId="TitreobjetChar">
    <w:name w:val="Titre objet Char"/>
    <w:basedOn w:val="Normal"/>
    <w:next w:val="Normal"/>
    <w:rsid w:val="009540F4"/>
    <w:pPr>
      <w:spacing w:before="360" w:after="360" w:line="300" w:lineRule="atLeast"/>
      <w:ind w:left="567" w:right="-57" w:hanging="567"/>
      <w:jc w:val="center"/>
    </w:pPr>
    <w:rPr>
      <w:rFonts w:ascii="Verdana" w:hAnsi="Verdana"/>
      <w:b/>
      <w:sz w:val="20"/>
      <w:szCs w:val="20"/>
      <w:lang w:val="en-GB" w:eastAsia="en-GB"/>
    </w:rPr>
  </w:style>
  <w:style w:type="character" w:customStyle="1" w:styleId="TitreobjetCharChar">
    <w:name w:val="Titre objet Char Char"/>
    <w:link w:val="NumPar4"/>
    <w:locked/>
    <w:rsid w:val="009540F4"/>
    <w:rPr>
      <w:rFonts w:ascii="Tahoma" w:eastAsia="Times New Roman" w:hAnsi="Tahoma" w:cs="Times New Roman"/>
      <w:i/>
      <w:sz w:val="20"/>
      <w:szCs w:val="20"/>
      <w:u w:val="single"/>
      <w:lang w:val="en-GB" w:eastAsia="en-GB"/>
    </w:rPr>
  </w:style>
  <w:style w:type="paragraph" w:customStyle="1" w:styleId="TitrearticleChar">
    <w:name w:val="Titre article Char"/>
    <w:basedOn w:val="Normal"/>
    <w:next w:val="Normal"/>
    <w:rsid w:val="009540F4"/>
    <w:pPr>
      <w:keepNext/>
      <w:spacing w:before="360" w:after="120" w:line="300" w:lineRule="atLeast"/>
      <w:ind w:left="567" w:right="-57" w:hanging="567"/>
      <w:jc w:val="center"/>
    </w:pPr>
    <w:rPr>
      <w:rFonts w:ascii="Verdana" w:hAnsi="Verdana"/>
      <w:i/>
      <w:sz w:val="20"/>
      <w:szCs w:val="20"/>
      <w:lang w:val="en-GB" w:eastAsia="en-GB"/>
    </w:rPr>
  </w:style>
  <w:style w:type="character" w:customStyle="1" w:styleId="TitrearticleCharChar">
    <w:name w:val="Titre article Char Char"/>
    <w:link w:val="SectionTitle"/>
    <w:locked/>
    <w:rsid w:val="009540F4"/>
    <w:rPr>
      <w:rFonts w:ascii="Verdana" w:eastAsia="Times New Roman" w:hAnsi="Verdana" w:cs="Times New Roman"/>
      <w:b/>
      <w:smallCaps/>
      <w:sz w:val="28"/>
      <w:szCs w:val="20"/>
      <w:lang w:val="en-GB" w:eastAsia="en-GB"/>
    </w:rPr>
  </w:style>
  <w:style w:type="paragraph" w:customStyle="1" w:styleId="Annexetitreacte">
    <w:name w:val="Annexe titre (acte)"/>
    <w:basedOn w:val="Normal"/>
    <w:next w:val="Normal"/>
    <w:rsid w:val="009540F4"/>
    <w:pPr>
      <w:spacing w:after="120" w:line="300" w:lineRule="atLeast"/>
      <w:ind w:left="567" w:right="-57" w:hanging="567"/>
      <w:jc w:val="center"/>
    </w:pPr>
    <w:rPr>
      <w:rFonts w:ascii="Verdana" w:hAnsi="Verdana"/>
      <w:b/>
      <w:sz w:val="20"/>
      <w:szCs w:val="20"/>
      <w:u w:val="single"/>
      <w:lang w:val="en-GB" w:eastAsia="en-GB"/>
    </w:rPr>
  </w:style>
  <w:style w:type="numbering" w:customStyle="1" w:styleId="11">
    <w:name w:val="Στυλ1"/>
    <w:basedOn w:val="NoList"/>
    <w:rsid w:val="009540F4"/>
  </w:style>
  <w:style w:type="paragraph" w:styleId="ListBullet2">
    <w:name w:val="List Bullet 2"/>
    <w:basedOn w:val="Normal"/>
    <w:rsid w:val="009540F4"/>
    <w:pPr>
      <w:tabs>
        <w:tab w:val="num" w:pos="1485"/>
      </w:tabs>
      <w:spacing w:after="240" w:line="300" w:lineRule="atLeast"/>
      <w:ind w:left="1485" w:right="-57" w:hanging="283"/>
    </w:pPr>
    <w:rPr>
      <w:rFonts w:ascii="Verdana" w:hAnsi="Verdana"/>
      <w:sz w:val="20"/>
      <w:szCs w:val="20"/>
      <w:lang w:val="en-GB" w:eastAsia="en-GB"/>
    </w:rPr>
  </w:style>
  <w:style w:type="paragraph" w:styleId="ListBullet3">
    <w:name w:val="List Bullet 3"/>
    <w:basedOn w:val="Normal"/>
    <w:rsid w:val="009540F4"/>
    <w:pPr>
      <w:tabs>
        <w:tab w:val="num" w:pos="1485"/>
      </w:tabs>
      <w:spacing w:after="240" w:line="300" w:lineRule="atLeast"/>
      <w:ind w:left="1485" w:right="-57" w:hanging="283"/>
    </w:pPr>
    <w:rPr>
      <w:rFonts w:ascii="Verdana" w:hAnsi="Verdana"/>
      <w:sz w:val="20"/>
      <w:szCs w:val="20"/>
      <w:lang w:val="en-GB" w:eastAsia="en-GB"/>
    </w:rPr>
  </w:style>
  <w:style w:type="character" w:customStyle="1" w:styleId="tw4winMark">
    <w:name w:val="tw4winMark"/>
    <w:rsid w:val="009540F4"/>
    <w:rPr>
      <w:rFonts w:ascii="Times New Roman" w:hAnsi="Times New Roman"/>
      <w:vanish/>
      <w:color w:val="800080"/>
      <w:sz w:val="24"/>
      <w:vertAlign w:val="subscript"/>
    </w:rPr>
  </w:style>
  <w:style w:type="character" w:customStyle="1" w:styleId="tw4winError">
    <w:name w:val="tw4winError"/>
    <w:rsid w:val="009540F4"/>
    <w:rPr>
      <w:rFonts w:ascii="Times New Roman" w:hAnsi="Times New Roman"/>
      <w:color w:val="00FF00"/>
      <w:sz w:val="40"/>
    </w:rPr>
  </w:style>
  <w:style w:type="character" w:customStyle="1" w:styleId="tw4winTerm">
    <w:name w:val="tw4winTerm"/>
    <w:rsid w:val="009540F4"/>
    <w:rPr>
      <w:color w:val="0000FF"/>
    </w:rPr>
  </w:style>
  <w:style w:type="character" w:customStyle="1" w:styleId="tw4winPopup">
    <w:name w:val="tw4winPopup"/>
    <w:rsid w:val="009540F4"/>
    <w:rPr>
      <w:rFonts w:ascii="Times New Roman" w:hAnsi="Times New Roman"/>
      <w:noProof/>
      <w:color w:val="008000"/>
    </w:rPr>
  </w:style>
  <w:style w:type="character" w:customStyle="1" w:styleId="tw4winJump">
    <w:name w:val="tw4winJump"/>
    <w:rsid w:val="009540F4"/>
    <w:rPr>
      <w:rFonts w:ascii="Times New Roman" w:hAnsi="Times New Roman"/>
      <w:noProof/>
      <w:color w:val="008080"/>
    </w:rPr>
  </w:style>
  <w:style w:type="character" w:customStyle="1" w:styleId="tw4winExternal">
    <w:name w:val="tw4winExternal"/>
    <w:rsid w:val="009540F4"/>
    <w:rPr>
      <w:rFonts w:ascii="Times New Roman" w:hAnsi="Times New Roman"/>
      <w:noProof/>
      <w:color w:val="808080"/>
    </w:rPr>
  </w:style>
  <w:style w:type="character" w:customStyle="1" w:styleId="tw4winInternal">
    <w:name w:val="tw4winInternal"/>
    <w:rsid w:val="009540F4"/>
    <w:rPr>
      <w:rFonts w:ascii="Times New Roman" w:hAnsi="Times New Roman"/>
      <w:noProof/>
      <w:color w:val="FF0000"/>
    </w:rPr>
  </w:style>
  <w:style w:type="character" w:customStyle="1" w:styleId="DONOTTRANSLATE">
    <w:name w:val="DO_NOT_TRANSLATE"/>
    <w:rsid w:val="009540F4"/>
    <w:rPr>
      <w:rFonts w:ascii="Times New Roman" w:hAnsi="Times New Roman"/>
      <w:noProof/>
      <w:color w:val="800000"/>
    </w:rPr>
  </w:style>
  <w:style w:type="paragraph" w:styleId="TOC4">
    <w:name w:val="toc 4"/>
    <w:basedOn w:val="Normal"/>
    <w:next w:val="Normal"/>
    <w:autoRedefine/>
    <w:uiPriority w:val="39"/>
    <w:rsid w:val="009540F4"/>
    <w:pPr>
      <w:spacing w:after="120" w:line="300" w:lineRule="atLeast"/>
      <w:ind w:left="720" w:right="-57" w:hanging="567"/>
    </w:pPr>
    <w:rPr>
      <w:rFonts w:ascii="Tahoma" w:hAnsi="Tahoma"/>
      <w:sz w:val="18"/>
      <w:szCs w:val="18"/>
      <w:lang w:val="en-GB" w:eastAsia="en-GB"/>
    </w:rPr>
  </w:style>
  <w:style w:type="paragraph" w:styleId="TOC5">
    <w:name w:val="toc 5"/>
    <w:basedOn w:val="Normal"/>
    <w:next w:val="Normal"/>
    <w:autoRedefine/>
    <w:semiHidden/>
    <w:rsid w:val="009540F4"/>
    <w:pPr>
      <w:tabs>
        <w:tab w:val="left" w:pos="1800"/>
        <w:tab w:val="right" w:leader="dot" w:pos="9288"/>
      </w:tabs>
      <w:spacing w:after="120" w:line="300" w:lineRule="atLeast"/>
      <w:ind w:left="567" w:right="-57" w:hanging="567"/>
    </w:pPr>
    <w:rPr>
      <w:rFonts w:ascii="Verdana" w:hAnsi="Verdana"/>
      <w:b/>
      <w:sz w:val="20"/>
      <w:szCs w:val="18"/>
      <w:lang w:val="en-GB" w:eastAsia="en-GB"/>
    </w:rPr>
  </w:style>
  <w:style w:type="paragraph" w:styleId="TOC6">
    <w:name w:val="toc 6"/>
    <w:basedOn w:val="Normal"/>
    <w:next w:val="Normal"/>
    <w:autoRedefine/>
    <w:semiHidden/>
    <w:rsid w:val="009540F4"/>
    <w:pPr>
      <w:spacing w:after="120" w:line="300" w:lineRule="atLeast"/>
      <w:ind w:left="1200" w:right="-57" w:hanging="567"/>
    </w:pPr>
    <w:rPr>
      <w:rFonts w:ascii="Verdana" w:hAnsi="Verdana"/>
      <w:sz w:val="18"/>
      <w:szCs w:val="18"/>
      <w:lang w:val="en-GB" w:eastAsia="en-GB"/>
    </w:rPr>
  </w:style>
  <w:style w:type="paragraph" w:styleId="TOC7">
    <w:name w:val="toc 7"/>
    <w:basedOn w:val="Normal"/>
    <w:next w:val="Normal"/>
    <w:autoRedefine/>
    <w:semiHidden/>
    <w:rsid w:val="009540F4"/>
    <w:pPr>
      <w:spacing w:after="120" w:line="300" w:lineRule="atLeast"/>
      <w:ind w:left="1440" w:right="-57" w:hanging="567"/>
    </w:pPr>
    <w:rPr>
      <w:rFonts w:ascii="Verdana" w:hAnsi="Verdana"/>
      <w:sz w:val="18"/>
      <w:szCs w:val="18"/>
      <w:lang w:val="en-GB" w:eastAsia="en-GB"/>
    </w:rPr>
  </w:style>
  <w:style w:type="paragraph" w:styleId="TOC8">
    <w:name w:val="toc 8"/>
    <w:basedOn w:val="Normal"/>
    <w:next w:val="Normal"/>
    <w:autoRedefine/>
    <w:semiHidden/>
    <w:rsid w:val="009540F4"/>
    <w:pPr>
      <w:spacing w:after="120" w:line="300" w:lineRule="atLeast"/>
      <w:ind w:left="1680" w:right="-57" w:hanging="567"/>
    </w:pPr>
    <w:rPr>
      <w:rFonts w:ascii="Verdana" w:hAnsi="Verdana"/>
      <w:sz w:val="18"/>
      <w:szCs w:val="18"/>
      <w:lang w:val="en-GB" w:eastAsia="en-GB"/>
    </w:rPr>
  </w:style>
  <w:style w:type="paragraph" w:styleId="TOC9">
    <w:name w:val="toc 9"/>
    <w:basedOn w:val="Normal"/>
    <w:next w:val="Normal"/>
    <w:autoRedefine/>
    <w:semiHidden/>
    <w:rsid w:val="009540F4"/>
    <w:pPr>
      <w:spacing w:after="120" w:line="300" w:lineRule="atLeast"/>
      <w:ind w:left="1920" w:right="-57" w:hanging="567"/>
    </w:pPr>
    <w:rPr>
      <w:rFonts w:ascii="Verdana" w:hAnsi="Verdana"/>
      <w:sz w:val="18"/>
      <w:szCs w:val="18"/>
      <w:lang w:val="en-GB" w:eastAsia="en-GB"/>
    </w:rPr>
  </w:style>
  <w:style w:type="paragraph" w:customStyle="1" w:styleId="msonospacing0">
    <w:name w:val="msonospacing"/>
    <w:basedOn w:val="Normal"/>
    <w:rsid w:val="009540F4"/>
    <w:pPr>
      <w:spacing w:before="0"/>
      <w:ind w:left="567" w:right="-57" w:hanging="567"/>
      <w:jc w:val="left"/>
    </w:pPr>
    <w:rPr>
      <w:rFonts w:ascii="Calibri" w:hAnsi="Calibri"/>
      <w:szCs w:val="22"/>
    </w:rPr>
  </w:style>
  <w:style w:type="character" w:customStyle="1" w:styleId="apple-converted-space">
    <w:name w:val="apple-converted-space"/>
    <w:basedOn w:val="DefaultParagraphFont"/>
    <w:rsid w:val="009540F4"/>
  </w:style>
  <w:style w:type="paragraph" w:customStyle="1" w:styleId="StyleHeading5">
    <w:name w:val="Style Heading 5"/>
    <w:aliases w:val="Επικεφαλίδα 5 Char + 12 pt Not Italic Small caps"/>
    <w:basedOn w:val="Heading5"/>
    <w:next w:val="Heading1"/>
    <w:rsid w:val="009540F4"/>
    <w:pPr>
      <w:keepNext w:val="0"/>
      <w:keepLines w:val="0"/>
      <w:numPr>
        <w:ilvl w:val="0"/>
        <w:numId w:val="0"/>
      </w:numPr>
      <w:tabs>
        <w:tab w:val="num" w:pos="377"/>
      </w:tabs>
      <w:spacing w:before="240" w:after="60" w:line="300" w:lineRule="atLeast"/>
      <w:ind w:left="2041" w:right="-57" w:hanging="2041"/>
    </w:pPr>
    <w:rPr>
      <w:rFonts w:ascii="Verdana" w:hAnsi="Verdana"/>
      <w:b/>
      <w:bCs/>
      <w:smallCaps/>
      <w:color w:val="auto"/>
      <w:sz w:val="24"/>
      <w:szCs w:val="26"/>
      <w:lang w:val="en-GB" w:eastAsia="en-GB"/>
    </w:rPr>
  </w:style>
  <w:style w:type="paragraph" w:customStyle="1" w:styleId="GEORGIA1">
    <w:name w:val="GEORGIA 1"/>
    <w:basedOn w:val="Normal"/>
    <w:link w:val="GEORGIA1Char"/>
    <w:qFormat/>
    <w:rsid w:val="009540F4"/>
    <w:pPr>
      <w:pBdr>
        <w:bottom w:val="single" w:sz="4" w:space="1" w:color="auto"/>
      </w:pBdr>
      <w:spacing w:before="60" w:after="120"/>
      <w:ind w:left="567" w:right="-1" w:hanging="567"/>
    </w:pPr>
    <w:rPr>
      <w:rFonts w:ascii="Verdana" w:hAnsi="Verdana" w:cs="Tahoma"/>
      <w:b/>
      <w:color w:val="1F497D"/>
      <w:sz w:val="32"/>
      <w:szCs w:val="19"/>
      <w:lang w:eastAsia="en-GB"/>
    </w:rPr>
  </w:style>
  <w:style w:type="character" w:customStyle="1" w:styleId="GEORGIA1Char">
    <w:name w:val="GEORGIA 1 Char"/>
    <w:link w:val="GEORGIA1"/>
    <w:rsid w:val="009540F4"/>
    <w:rPr>
      <w:rFonts w:ascii="Verdana" w:eastAsia="Times New Roman" w:hAnsi="Verdana" w:cs="Tahoma"/>
      <w:b/>
      <w:color w:val="1F497D"/>
      <w:sz w:val="32"/>
      <w:szCs w:val="19"/>
      <w:lang w:eastAsia="en-GB"/>
    </w:rPr>
  </w:style>
  <w:style w:type="paragraph" w:styleId="IntenseQuote">
    <w:name w:val="Intense Quote"/>
    <w:basedOn w:val="Normal"/>
    <w:next w:val="Normal"/>
    <w:link w:val="IntenseQuoteChar"/>
    <w:uiPriority w:val="30"/>
    <w:qFormat/>
    <w:rsid w:val="009540F4"/>
    <w:pPr>
      <w:pBdr>
        <w:bottom w:val="single" w:sz="4" w:space="4" w:color="4F81BD"/>
      </w:pBdr>
      <w:spacing w:before="200" w:after="280" w:line="300" w:lineRule="atLeast"/>
      <w:ind w:left="936" w:right="936" w:hanging="567"/>
    </w:pPr>
    <w:rPr>
      <w:rFonts w:ascii="Verdana" w:hAnsi="Verdana"/>
      <w:b/>
      <w:bCs/>
      <w:i/>
      <w:iCs/>
      <w:color w:val="4F81BD"/>
      <w:sz w:val="20"/>
      <w:szCs w:val="20"/>
      <w:lang w:val="en-GB" w:eastAsia="en-GB"/>
    </w:rPr>
  </w:style>
  <w:style w:type="character" w:customStyle="1" w:styleId="IntenseQuoteChar">
    <w:name w:val="Intense Quote Char"/>
    <w:basedOn w:val="DefaultParagraphFont"/>
    <w:link w:val="IntenseQuote"/>
    <w:uiPriority w:val="30"/>
    <w:rsid w:val="009540F4"/>
    <w:rPr>
      <w:rFonts w:ascii="Verdana" w:eastAsia="Times New Roman" w:hAnsi="Verdana" w:cs="Times New Roman"/>
      <w:b/>
      <w:bCs/>
      <w:i/>
      <w:iCs/>
      <w:color w:val="4F81BD"/>
      <w:sz w:val="20"/>
      <w:szCs w:val="20"/>
      <w:lang w:val="en-GB" w:eastAsia="en-GB"/>
    </w:rPr>
  </w:style>
  <w:style w:type="paragraph" w:customStyle="1" w:styleId="StyleHeading1TahomaBefore6ptLinespacingAtleast14">
    <w:name w:val="Style Heading 1 + Tahoma Before:  6 pt Line spacing:  At least 14..."/>
    <w:basedOn w:val="Heading1"/>
    <w:rsid w:val="009540F4"/>
    <w:pPr>
      <w:keepNext w:val="0"/>
      <w:keepLines w:val="0"/>
      <w:pageBreakBefore w:val="0"/>
      <w:numPr>
        <w:numId w:val="0"/>
      </w:numPr>
      <w:pBdr>
        <w:top w:val="dotted" w:sz="4" w:space="1" w:color="auto"/>
        <w:left w:val="dotted" w:sz="4" w:space="4" w:color="auto"/>
        <w:bottom w:val="dotted" w:sz="4" w:space="1" w:color="auto"/>
        <w:right w:val="dotted" w:sz="4" w:space="4" w:color="auto"/>
      </w:pBdr>
      <w:shd w:val="clear" w:color="auto" w:fill="808080"/>
      <w:tabs>
        <w:tab w:val="clear" w:pos="3261"/>
      </w:tabs>
      <w:spacing w:before="240" w:after="120" w:line="280" w:lineRule="atLeast"/>
      <w:ind w:left="720" w:hanging="360"/>
    </w:pPr>
    <w:rPr>
      <w:rFonts w:ascii="Tahoma" w:hAnsi="Tahoma"/>
      <w:color w:val="FFFFFF"/>
      <w:sz w:val="22"/>
      <w:szCs w:val="20"/>
      <w:lang w:eastAsia="en-GB"/>
    </w:rPr>
  </w:style>
  <w:style w:type="character" w:customStyle="1" w:styleId="StyleTahoma">
    <w:name w:val="Style Tahoma"/>
    <w:rsid w:val="009540F4"/>
    <w:rPr>
      <w:rFonts w:ascii="Tahoma" w:hAnsi="Tahoma"/>
      <w:sz w:val="20"/>
    </w:rPr>
  </w:style>
  <w:style w:type="character" w:customStyle="1" w:styleId="Style">
    <w:name w:val="Style"/>
    <w:rsid w:val="009540F4"/>
    <w:rPr>
      <w:rFonts w:ascii="Tahoma" w:hAnsi="Tahoma" w:cs="Times New Roman"/>
      <w:sz w:val="18"/>
      <w:vertAlign w:val="superscript"/>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0">
    <w:basedOn w:val="TableNormal5"/>
    <w:rsid w:val="00EC459B"/>
    <w:tblPr>
      <w:tblStyleRowBandSize w:val="1"/>
      <w:tblStyleColBandSize w:val="1"/>
      <w:tblCellMar>
        <w:left w:w="115" w:type="dxa"/>
        <w:right w:w="115" w:type="dxa"/>
      </w:tblCellMar>
    </w:tblPr>
  </w:style>
  <w:style w:type="table" w:customStyle="1" w:styleId="a1">
    <w:basedOn w:val="TableNormal5"/>
    <w:rsid w:val="00EC459B"/>
    <w:tblPr>
      <w:tblStyleRowBandSize w:val="1"/>
      <w:tblStyleColBandSize w:val="1"/>
      <w:tblCellMar>
        <w:left w:w="115" w:type="dxa"/>
        <w:right w:w="115" w:type="dxa"/>
      </w:tblCellMar>
    </w:tblPr>
  </w:style>
  <w:style w:type="table" w:customStyle="1" w:styleId="a2">
    <w:basedOn w:val="TableNormal5"/>
    <w:rsid w:val="00EC459B"/>
    <w:tblPr>
      <w:tblStyleRowBandSize w:val="1"/>
      <w:tblStyleColBandSize w:val="1"/>
      <w:tblCellMar>
        <w:left w:w="115" w:type="dxa"/>
        <w:right w:w="115" w:type="dxa"/>
      </w:tblCellMar>
    </w:tblPr>
  </w:style>
  <w:style w:type="table" w:customStyle="1" w:styleId="a3">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5"/>
    <w:rsid w:val="00EC459B"/>
    <w:tblPr>
      <w:tblStyleRowBandSize w:val="1"/>
      <w:tblStyleColBandSize w:val="1"/>
      <w:tblCellMar>
        <w:left w:w="115" w:type="dxa"/>
        <w:right w:w="115" w:type="dxa"/>
      </w:tblCellMar>
    </w:tblPr>
  </w:style>
  <w:style w:type="table" w:customStyle="1" w:styleId="a5">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7">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9">
    <w:basedOn w:val="TableNormal5"/>
    <w:rsid w:val="00EC459B"/>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a">
    <w:basedOn w:val="TableNormal4"/>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b">
    <w:basedOn w:val="TableNormal4"/>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c">
    <w:basedOn w:val="TableNormal4"/>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d">
    <w:basedOn w:val="TableNormal4"/>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e">
    <w:basedOn w:val="TableNormal4"/>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0">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1">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2">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3">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4">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5">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6">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7">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8">
    <w:basedOn w:val="TableNormal3"/>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9">
    <w:basedOn w:val="TableNormal1"/>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a">
    <w:basedOn w:val="TableNormal1"/>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b">
    <w:basedOn w:val="TableNormal1"/>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c">
    <w:basedOn w:val="TableNormal1"/>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d">
    <w:basedOn w:val="TableNormal1"/>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e">
    <w:basedOn w:val="TableNormal"/>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f">
    <w:basedOn w:val="TableNormal"/>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f0">
    <w:basedOn w:val="TableNormal"/>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f1">
    <w:basedOn w:val="TableNormal"/>
    <w:pPr>
      <w:spacing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f2">
    <w:basedOn w:val="TableNormal"/>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f3">
    <w:basedOn w:val="TableNormal"/>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f4">
    <w:basedOn w:val="TableNormal"/>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ff5">
    <w:basedOn w:val="TableNormal"/>
    <w:pPr>
      <w:spacing w:before="60" w:after="120" w:line="36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4" Type="http://schemas.openxmlformats.org/officeDocument/2006/relationships/image" Target="media/image2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mGBP0iBgezLWc4FQWMEKQInlg==">AMUW2mWTL69C3rcPfyIJSxx26LpIsZX4trVZ61hYrlwxvJ13tuEZwaE3ZpCTP5dutJztNY3ZLrV/GeNUyx5yw83up+G+RE4gWfzZR5jwXcEhRzuZ4mCuZrvpImCJgz50Lbfvill7+1ZYLmzMoaCeKc+RM7A2iV5KiGYOMLha7fh2etO4wCaTydiHceEQOICnl892AZW7DpXtDDa9bCwABjUVHGOF4127Wkpy756g7c185KvSx6tQTH4=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3695</Words>
  <Characters>22172</Characters>
  <Application>Microsoft Office Word</Application>
  <DocSecurity>0</DocSecurity>
  <Lines>482</Lines>
  <Paragraphs>235</Paragraphs>
  <ScaleCrop>false</ScaleCrop>
  <Company>PricewaterhouseCoopers</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Πουλάκη, Μαρία</dc:creator>
  <cp:lastModifiedBy>Efthymios Argyropoulos (GR)</cp:lastModifiedBy>
  <cp:revision>8</cp:revision>
  <dcterms:created xsi:type="dcterms:W3CDTF">2021-06-10T09:39:00Z</dcterms:created>
  <dcterms:modified xsi:type="dcterms:W3CDTF">2021-06-30T10:04:00Z</dcterms:modified>
</cp:coreProperties>
</file>